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0C93" w14:textId="77777777" w:rsidR="00BD684C" w:rsidRDefault="00BD684C"/>
    <w:p w14:paraId="171A1023" w14:textId="77777777" w:rsidR="008C60C7" w:rsidRDefault="008C60C7" w:rsidP="00BD684C">
      <w:pPr>
        <w:jc w:val="both"/>
      </w:pPr>
      <w:r>
        <w:t xml:space="preserve">Welcome (almost) Year 12! </w:t>
      </w:r>
      <w:r w:rsidR="00BD684C">
        <w:t xml:space="preserve">It would be great if you took some time </w:t>
      </w:r>
      <w:r>
        <w:t>over the summer to start to</w:t>
      </w:r>
      <w:r w:rsidR="00BD684C">
        <w:t xml:space="preserve"> get to know the course material and develop your background knowledge so that we can hit the ground running </w:t>
      </w:r>
      <w:r>
        <w:t>in</w:t>
      </w:r>
      <w:r w:rsidR="00BD684C">
        <w:t xml:space="preserve"> September. Below are a range of books and </w:t>
      </w:r>
      <w:r>
        <w:t>things</w:t>
      </w:r>
      <w:r w:rsidR="00BD684C">
        <w:t xml:space="preserve"> to watch to help you all tap into your love of history. </w:t>
      </w:r>
    </w:p>
    <w:p w14:paraId="5DE9D30C" w14:textId="1F70B253" w:rsidR="008C60C7" w:rsidRDefault="0077012D" w:rsidP="00502E2C">
      <w:r>
        <w:t>Miss</w:t>
      </w:r>
      <w:r w:rsidR="00502E2C">
        <w:t xml:space="preserve"> </w:t>
      </w:r>
      <w:r>
        <w:t xml:space="preserve">Howard </w:t>
      </w:r>
      <w:r w:rsidR="008C60C7">
        <w:t>(</w:t>
      </w:r>
      <w:hyperlink r:id="rId7" w:history="1">
        <w:r w:rsidRPr="000D37B6">
          <w:rPr>
            <w:rStyle w:val="Hyperlink"/>
          </w:rPr>
          <w:t>h.howard@holt.wokingham.sch.uk</w:t>
        </w:r>
      </w:hyperlink>
      <w:r w:rsidR="008C60C7">
        <w:t xml:space="preserve">) </w:t>
      </w:r>
      <w:r>
        <w:t>and Mrs Hagger (</w:t>
      </w:r>
      <w:hyperlink r:id="rId8" w:history="1">
        <w:r w:rsidR="00502E2C" w:rsidRPr="00376812">
          <w:rPr>
            <w:rStyle w:val="Hyperlink"/>
          </w:rPr>
          <w:t>r.hagger@holt.wokingham.sch.uk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ED0E00" w14:paraId="23509978" w14:textId="77777777" w:rsidTr="00ED0E00">
        <w:tc>
          <w:tcPr>
            <w:tcW w:w="9016" w:type="dxa"/>
            <w:shd w:val="clear" w:color="auto" w:fill="D9D9D9" w:themeFill="background1" w:themeFillShade="D9"/>
          </w:tcPr>
          <w:p w14:paraId="6E52665F" w14:textId="77777777" w:rsidR="00ED0E00" w:rsidRPr="008C60C7" w:rsidRDefault="00ED0E00" w:rsidP="00ED0E00">
            <w:pPr>
              <w:jc w:val="center"/>
              <w:rPr>
                <w:b/>
              </w:rPr>
            </w:pPr>
            <w:r w:rsidRPr="008C60C7">
              <w:rPr>
                <w:b/>
              </w:rPr>
              <w:t xml:space="preserve">Book Recommendations </w:t>
            </w:r>
          </w:p>
          <w:p w14:paraId="6A2E43BE" w14:textId="77777777" w:rsidR="00E32235" w:rsidRPr="008C60C7" w:rsidRDefault="008C60C7" w:rsidP="00E32235">
            <w:pPr>
              <w:jc w:val="center"/>
            </w:pPr>
            <w:r w:rsidRPr="008C60C7">
              <w:t>To get the most out of your A Level, we will be suggesting you complete</w:t>
            </w:r>
            <w:r w:rsidR="00E32235" w:rsidRPr="008C60C7">
              <w:t xml:space="preserve"> wider reading around topics. As a starting point, we recommend the following titles: </w:t>
            </w:r>
          </w:p>
          <w:p w14:paraId="0BE9CC55" w14:textId="77777777" w:rsidR="00E32235" w:rsidRPr="008C60C7" w:rsidRDefault="00E32235" w:rsidP="00E32235">
            <w:pPr>
              <w:jc w:val="center"/>
              <w:rPr>
                <w:i/>
                <w:highlight w:val="yellow"/>
              </w:rPr>
            </w:pPr>
            <w:r w:rsidRPr="008C60C7">
              <w:rPr>
                <w:i/>
              </w:rPr>
              <w:t>(</w:t>
            </w:r>
            <w:proofErr w:type="gramStart"/>
            <w:r w:rsidRPr="008C60C7">
              <w:rPr>
                <w:i/>
              </w:rPr>
              <w:t>remember</w:t>
            </w:r>
            <w:proofErr w:type="gramEnd"/>
            <w:r w:rsidRPr="008C60C7">
              <w:rPr>
                <w:i/>
              </w:rPr>
              <w:t>, you can add these</w:t>
            </w:r>
            <w:r w:rsidR="00D74BE5" w:rsidRPr="008C60C7">
              <w:rPr>
                <w:i/>
              </w:rPr>
              <w:t xml:space="preserve"> to your wider reading log in S</w:t>
            </w:r>
            <w:r w:rsidRPr="008C60C7">
              <w:rPr>
                <w:i/>
              </w:rPr>
              <w:t>e</w:t>
            </w:r>
            <w:r w:rsidR="00D74BE5" w:rsidRPr="008C60C7">
              <w:rPr>
                <w:i/>
              </w:rPr>
              <w:t>p</w:t>
            </w:r>
            <w:r w:rsidRPr="008C60C7">
              <w:rPr>
                <w:i/>
              </w:rPr>
              <w:t>tember!)</w:t>
            </w:r>
          </w:p>
        </w:tc>
      </w:tr>
      <w:tr w:rsidR="00ED0E00" w:rsidRPr="00842A11" w14:paraId="0422DFEB" w14:textId="77777777" w:rsidTr="00ED0E00">
        <w:tc>
          <w:tcPr>
            <w:tcW w:w="9016" w:type="dxa"/>
          </w:tcPr>
          <w:p w14:paraId="661C5A19" w14:textId="3D56908A" w:rsidR="008C60C7" w:rsidRDefault="008C60C7">
            <w:pPr>
              <w:rPr>
                <w:b/>
              </w:rPr>
            </w:pPr>
            <w:r w:rsidRPr="008C60C7">
              <w:rPr>
                <w:b/>
                <w:u w:val="single"/>
              </w:rPr>
              <w:t>Core t</w:t>
            </w:r>
            <w:r w:rsidR="00755C2A" w:rsidRPr="008C60C7">
              <w:rPr>
                <w:b/>
                <w:u w:val="single"/>
              </w:rPr>
              <w:t>extbooks</w:t>
            </w:r>
            <w:r>
              <w:rPr>
                <w:b/>
              </w:rPr>
              <w:t xml:space="preserve"> (you will need a copy of each of these….they cover the full A Level course)</w:t>
            </w:r>
          </w:p>
          <w:p w14:paraId="68B95230" w14:textId="77777777" w:rsidR="00755C2A" w:rsidRPr="00E259E9" w:rsidRDefault="008C60C7">
            <w:pPr>
              <w:rPr>
                <w:b/>
              </w:rPr>
            </w:pPr>
            <w:r>
              <w:rPr>
                <w:b/>
              </w:rPr>
              <w:t xml:space="preserve">I’ve included the Amazon link here for ease, but you may be able to source them cheaper elsewhere. A ‘used’ copy will do the trick and is much cheaper! </w:t>
            </w:r>
            <w:r>
              <w:rPr>
                <w:b/>
              </w:rPr>
              <w:br/>
            </w:r>
          </w:p>
          <w:p w14:paraId="2892E4DD" w14:textId="77777777" w:rsidR="00755C2A" w:rsidRPr="00E259E9" w:rsidRDefault="00755C2A">
            <w:pPr>
              <w:rPr>
                <w:b/>
              </w:rPr>
            </w:pPr>
            <w:r w:rsidRPr="00E259E9">
              <w:rPr>
                <w:b/>
              </w:rPr>
              <w:t xml:space="preserve">             -M </w:t>
            </w:r>
            <w:proofErr w:type="spellStart"/>
            <w:r w:rsidRPr="00E259E9">
              <w:rPr>
                <w:b/>
              </w:rPr>
              <w:t>Tillbrook</w:t>
            </w:r>
            <w:proofErr w:type="spellEnd"/>
            <w:r w:rsidRPr="00E259E9">
              <w:rPr>
                <w:b/>
              </w:rPr>
              <w:t xml:space="preserve"> (2015), </w:t>
            </w:r>
            <w:r w:rsidRPr="00E259E9">
              <w:rPr>
                <w:b/>
                <w:i/>
              </w:rPr>
              <w:t>The Tudors: England 1485-1603</w:t>
            </w:r>
            <w:r w:rsidRPr="00E259E9">
              <w:rPr>
                <w:b/>
              </w:rPr>
              <w:t xml:space="preserve"> </w:t>
            </w:r>
          </w:p>
          <w:p w14:paraId="2662BB91" w14:textId="77777777" w:rsidR="00755C2A" w:rsidRPr="00E259E9" w:rsidRDefault="00755C2A">
            <w:pPr>
              <w:rPr>
                <w:b/>
              </w:rPr>
            </w:pPr>
            <w:r w:rsidRPr="00E259E9">
              <w:rPr>
                <w:b/>
              </w:rPr>
              <w:t xml:space="preserve">              ISBN 978-0-19-835460-4</w:t>
            </w:r>
            <w:r w:rsidR="008C60C7">
              <w:rPr>
                <w:b/>
              </w:rPr>
              <w:t xml:space="preserve"> </w:t>
            </w:r>
            <w:r w:rsidR="008C60C7">
              <w:rPr>
                <w:b/>
              </w:rPr>
              <w:br/>
              <w:t>(</w:t>
            </w:r>
            <w:hyperlink r:id="rId9" w:history="1">
              <w:r w:rsidR="008C60C7" w:rsidRPr="00A15A2D">
                <w:rPr>
                  <w:rStyle w:val="Hyperlink"/>
                  <w:b/>
                </w:rPr>
                <w:t>https://www.amazon.co.uk/Oxford-AQA-History-Level-1485-1603/dp/0198354606/ref=sr_1_1?dchild=1&amp;keywords=aqa+a+level+tudors&amp;qid=1619765255&amp;sr=8-1</w:t>
              </w:r>
            </w:hyperlink>
            <w:r w:rsidR="008C60C7">
              <w:rPr>
                <w:b/>
              </w:rPr>
              <w:t xml:space="preserve"> )</w:t>
            </w:r>
            <w:r w:rsidR="008C60C7">
              <w:rPr>
                <w:b/>
              </w:rPr>
              <w:br/>
            </w:r>
          </w:p>
          <w:p w14:paraId="34C275E1" w14:textId="77777777" w:rsidR="00755C2A" w:rsidRPr="00E259E9" w:rsidRDefault="00755C2A">
            <w:pPr>
              <w:rPr>
                <w:b/>
              </w:rPr>
            </w:pPr>
            <w:r w:rsidRPr="00E259E9">
              <w:rPr>
                <w:b/>
              </w:rPr>
              <w:t xml:space="preserve">             -R Whitfield (2015), </w:t>
            </w:r>
            <w:r w:rsidRPr="00E259E9">
              <w:rPr>
                <w:b/>
                <w:i/>
              </w:rPr>
              <w:t>Democracy and Nazism: Germany 1918-1945</w:t>
            </w:r>
          </w:p>
          <w:p w14:paraId="2331082A" w14:textId="77777777" w:rsidR="00755C2A" w:rsidRPr="00E259E9" w:rsidRDefault="00755C2A">
            <w:pPr>
              <w:rPr>
                <w:b/>
              </w:rPr>
            </w:pPr>
            <w:r w:rsidRPr="00E259E9">
              <w:rPr>
                <w:b/>
              </w:rPr>
              <w:t xml:space="preserve">              ISBN 978-0-19-835457-4</w:t>
            </w:r>
            <w:r w:rsidR="008C60C7">
              <w:rPr>
                <w:b/>
              </w:rPr>
              <w:t xml:space="preserve"> </w:t>
            </w:r>
            <w:r w:rsidR="008C60C7">
              <w:rPr>
                <w:b/>
              </w:rPr>
              <w:br/>
              <w:t>(</w:t>
            </w:r>
            <w:hyperlink r:id="rId10" w:history="1">
              <w:r w:rsidR="008C60C7" w:rsidRPr="00A15A2D">
                <w:rPr>
                  <w:rStyle w:val="Hyperlink"/>
                  <w:b/>
                </w:rPr>
                <w:t>https://www.amazon.co.uk/Oxford-AQA-History-Level-Democracy/dp/0198354576/ref=sr_1_1?dchild=1&amp;keywords=democracy+and+nazismtextbook&amp;qid=1619765211&amp;sr=8-1</w:t>
              </w:r>
            </w:hyperlink>
            <w:r w:rsidR="008C60C7">
              <w:rPr>
                <w:b/>
              </w:rPr>
              <w:t xml:space="preserve"> )</w:t>
            </w:r>
          </w:p>
          <w:p w14:paraId="273D2830" w14:textId="77777777" w:rsidR="00502E2C" w:rsidRDefault="00502E2C">
            <w:pPr>
              <w:rPr>
                <w:b/>
                <w:u w:val="single"/>
              </w:rPr>
            </w:pPr>
          </w:p>
          <w:p w14:paraId="1243E847" w14:textId="32A60C93" w:rsidR="008C60C7" w:rsidRPr="008C60C7" w:rsidRDefault="008C60C7">
            <w:pPr>
              <w:rPr>
                <w:b/>
                <w:u w:val="single"/>
              </w:rPr>
            </w:pPr>
            <w:r w:rsidRPr="008C60C7">
              <w:rPr>
                <w:b/>
                <w:u w:val="single"/>
              </w:rPr>
              <w:t xml:space="preserve"> Further reading</w:t>
            </w:r>
          </w:p>
          <w:p w14:paraId="5232AC4E" w14:textId="77777777" w:rsidR="008C60C7" w:rsidRDefault="008C60C7"/>
          <w:p w14:paraId="7D09153B" w14:textId="77777777" w:rsidR="00E70BE1" w:rsidRPr="00842A11" w:rsidRDefault="008C60C7">
            <w:r>
              <w:t>T</w:t>
            </w:r>
            <w:r w:rsidR="00E70BE1" w:rsidRPr="00842A11">
              <w:t>he Tudors:</w:t>
            </w:r>
          </w:p>
          <w:p w14:paraId="60808406" w14:textId="77777777" w:rsidR="004A685D" w:rsidRPr="00842A11" w:rsidRDefault="002C4D8F" w:rsidP="002C4D8F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 xml:space="preserve">             -</w:t>
            </w:r>
            <w:r w:rsidR="004A685D" w:rsidRPr="00842A11">
              <w:rPr>
                <w:rFonts w:cs="Calibri"/>
              </w:rPr>
              <w:t xml:space="preserve">A Anderson and T </w:t>
            </w:r>
            <w:proofErr w:type="spellStart"/>
            <w:r w:rsidR="004A685D" w:rsidRPr="00842A11">
              <w:rPr>
                <w:rFonts w:cs="Calibri"/>
              </w:rPr>
              <w:t>Imerato</w:t>
            </w:r>
            <w:proofErr w:type="spellEnd"/>
            <w:r w:rsidR="004A685D" w:rsidRPr="00842A11">
              <w:rPr>
                <w:rFonts w:cs="Calibri"/>
              </w:rPr>
              <w:t xml:space="preserve"> (2001) </w:t>
            </w:r>
            <w:r w:rsidR="004A685D" w:rsidRPr="00842A11">
              <w:rPr>
                <w:rFonts w:cs="Calibri,Italic"/>
                <w:i/>
                <w:iCs/>
              </w:rPr>
              <w:t>An Introduction to Tudor England 1485–</w:t>
            </w:r>
          </w:p>
          <w:p w14:paraId="3D55C34E" w14:textId="77777777" w:rsidR="00E70BE1" w:rsidRPr="00842A11" w:rsidRDefault="004A685D" w:rsidP="00F13D1B">
            <w:pPr>
              <w:autoSpaceDE w:val="0"/>
              <w:autoSpaceDN w:val="0"/>
              <w:adjustRightInd w:val="0"/>
              <w:ind w:left="720"/>
              <w:rPr>
                <w:rFonts w:cs="Calibri,Italic"/>
                <w:i/>
                <w:iCs/>
              </w:rPr>
            </w:pPr>
            <w:r w:rsidRPr="00842A11">
              <w:rPr>
                <w:rFonts w:cs="Calibri,Italic"/>
                <w:i/>
                <w:iCs/>
              </w:rPr>
              <w:t>1603</w:t>
            </w:r>
          </w:p>
          <w:p w14:paraId="1E325B1C" w14:textId="77777777" w:rsidR="00F13D1B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rPr>
                <w:rFonts w:cs="Calibri,Italic"/>
                <w:i/>
                <w:iCs/>
              </w:rPr>
            </w:pPr>
            <w:r w:rsidRPr="00842A11">
              <w:rPr>
                <w:rFonts w:cs="Calibri,Italic"/>
                <w:i/>
                <w:iCs/>
              </w:rPr>
              <w:t>-</w:t>
            </w:r>
            <w:r w:rsidR="00F13D1B" w:rsidRPr="00842A11">
              <w:rPr>
                <w:rFonts w:cs="Calibri,Italic"/>
                <w:i/>
                <w:iCs/>
              </w:rPr>
              <w:t>J. Guy Tudor England (2000)</w:t>
            </w:r>
          </w:p>
          <w:p w14:paraId="0CDDF780" w14:textId="77777777" w:rsidR="004A685D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rPr>
                <w:rFonts w:cs="Calibri,Italic"/>
                <w:i/>
                <w:iCs/>
              </w:rPr>
            </w:pPr>
            <w:r w:rsidRPr="00842A11">
              <w:rPr>
                <w:rFonts w:cs="Calibri,Italic"/>
                <w:i/>
                <w:iCs/>
              </w:rPr>
              <w:t>-</w:t>
            </w:r>
            <w:r w:rsidR="004A685D" w:rsidRPr="00842A11">
              <w:rPr>
                <w:rFonts w:cs="Calibri,Italic"/>
                <w:i/>
                <w:iCs/>
              </w:rPr>
              <w:t>J. Guy (2000) The Tudors, a very short introduction</w:t>
            </w:r>
          </w:p>
          <w:p w14:paraId="3A6C9110" w14:textId="77777777" w:rsidR="004A685D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4A685D" w:rsidRPr="00842A11">
              <w:rPr>
                <w:rFonts w:cs="Calibri"/>
              </w:rPr>
              <w:t xml:space="preserve">G W Bernard (2007) </w:t>
            </w:r>
            <w:r w:rsidR="004A685D" w:rsidRPr="00842A11">
              <w:rPr>
                <w:rFonts w:cs="Calibri,Italic"/>
                <w:i/>
                <w:iCs/>
              </w:rPr>
              <w:t>The Kings Reformation: Henry VIII and the Remaking of</w:t>
            </w:r>
          </w:p>
          <w:p w14:paraId="7205E90D" w14:textId="77777777" w:rsidR="004A685D" w:rsidRPr="00842A11" w:rsidRDefault="00E70BE1" w:rsidP="004A685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</w:rPr>
            </w:pPr>
            <w:r w:rsidRPr="00842A11">
              <w:rPr>
                <w:rFonts w:cs="Calibri,Italic"/>
                <w:i/>
                <w:iCs/>
              </w:rPr>
              <w:t xml:space="preserve">           </w:t>
            </w:r>
            <w:r w:rsidR="002C4D8F" w:rsidRPr="00842A11">
              <w:rPr>
                <w:rFonts w:cs="Calibri,Italic"/>
                <w:i/>
                <w:iCs/>
              </w:rPr>
              <w:t xml:space="preserve">   -</w:t>
            </w:r>
            <w:r w:rsidR="004A685D" w:rsidRPr="00842A11">
              <w:rPr>
                <w:rFonts w:cs="Calibri,Italic"/>
                <w:i/>
                <w:iCs/>
              </w:rPr>
              <w:t>the English Church</w:t>
            </w:r>
          </w:p>
          <w:p w14:paraId="67CA9A8C" w14:textId="77777777" w:rsidR="004A685D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ind w:left="780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4A685D" w:rsidRPr="00842A11">
              <w:rPr>
                <w:rFonts w:cs="Calibri"/>
              </w:rPr>
              <w:t xml:space="preserve">D Cressy and L </w:t>
            </w:r>
            <w:proofErr w:type="gramStart"/>
            <w:r w:rsidR="004A685D" w:rsidRPr="00842A11">
              <w:rPr>
                <w:rFonts w:cs="Calibri"/>
              </w:rPr>
              <w:t>A</w:t>
            </w:r>
            <w:proofErr w:type="gramEnd"/>
            <w:r w:rsidR="004A685D" w:rsidRPr="00842A11">
              <w:rPr>
                <w:rFonts w:cs="Calibri"/>
              </w:rPr>
              <w:t xml:space="preserve"> Ferrell (2005) </w:t>
            </w:r>
            <w:r w:rsidR="004A685D" w:rsidRPr="00842A11">
              <w:rPr>
                <w:rFonts w:cs="Calibri,Italic"/>
                <w:i/>
                <w:iCs/>
              </w:rPr>
              <w:t>Religion and Society in Early Modern England</w:t>
            </w:r>
          </w:p>
          <w:p w14:paraId="6297CC64" w14:textId="77777777" w:rsidR="004A685D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ind w:left="780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4A685D" w:rsidRPr="00842A11">
              <w:rPr>
                <w:rFonts w:cs="Calibri"/>
              </w:rPr>
              <w:t xml:space="preserve">C </w:t>
            </w:r>
            <w:proofErr w:type="spellStart"/>
            <w:r w:rsidR="004A685D" w:rsidRPr="00842A11">
              <w:rPr>
                <w:rFonts w:cs="Calibri"/>
              </w:rPr>
              <w:t>Culpin</w:t>
            </w:r>
            <w:proofErr w:type="spellEnd"/>
            <w:r w:rsidR="004A685D" w:rsidRPr="00842A11">
              <w:rPr>
                <w:rFonts w:cs="Calibri"/>
              </w:rPr>
              <w:t xml:space="preserve"> and E Evans </w:t>
            </w:r>
            <w:r w:rsidR="004A685D" w:rsidRPr="00842A11">
              <w:rPr>
                <w:rFonts w:cs="Calibri,Italic"/>
                <w:i/>
                <w:iCs/>
              </w:rPr>
              <w:t xml:space="preserve">et al </w:t>
            </w:r>
            <w:r w:rsidR="004A685D" w:rsidRPr="00842A11">
              <w:rPr>
                <w:rFonts w:cs="Calibri"/>
              </w:rPr>
              <w:t xml:space="preserve">(1997) </w:t>
            </w:r>
            <w:r w:rsidR="004A685D" w:rsidRPr="00842A11">
              <w:rPr>
                <w:rFonts w:cs="Calibri,Italic"/>
                <w:i/>
                <w:iCs/>
              </w:rPr>
              <w:t>Tudor Britain 1485–1603</w:t>
            </w:r>
          </w:p>
          <w:p w14:paraId="748908DE" w14:textId="77777777" w:rsidR="004A685D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ind w:left="780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4A685D" w:rsidRPr="00842A11">
              <w:rPr>
                <w:rFonts w:cs="Calibri"/>
              </w:rPr>
              <w:t xml:space="preserve">I Dawson (1993) </w:t>
            </w:r>
            <w:r w:rsidR="004A685D" w:rsidRPr="00842A11">
              <w:rPr>
                <w:rFonts w:cs="Calibri,Italic"/>
                <w:i/>
                <w:iCs/>
              </w:rPr>
              <w:t>The Tudor Century</w:t>
            </w:r>
          </w:p>
          <w:p w14:paraId="4826261B" w14:textId="77777777" w:rsidR="002C4D8F" w:rsidRPr="00842A11" w:rsidRDefault="002C4D8F" w:rsidP="002C4D8F">
            <w:pPr>
              <w:autoSpaceDE w:val="0"/>
              <w:autoSpaceDN w:val="0"/>
              <w:adjustRightInd w:val="0"/>
              <w:rPr>
                <w:rFonts w:cs="Calibri,Italic"/>
                <w:iCs/>
              </w:rPr>
            </w:pPr>
            <w:r w:rsidRPr="00842A11">
              <w:rPr>
                <w:rFonts w:cs="Calibri,Italic"/>
                <w:iCs/>
              </w:rPr>
              <w:t xml:space="preserve">Germany: </w:t>
            </w:r>
          </w:p>
          <w:p w14:paraId="7A90C494" w14:textId="77777777" w:rsidR="002C4D8F" w:rsidRPr="00842A11" w:rsidRDefault="002C4D8F" w:rsidP="002C4D8F">
            <w:pPr>
              <w:pStyle w:val="Default"/>
              <w:spacing w:after="48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-M </w:t>
            </w:r>
            <w:proofErr w:type="spellStart"/>
            <w:r w:rsidRPr="00842A11">
              <w:rPr>
                <w:rFonts w:asciiTheme="minorHAnsi" w:hAnsiTheme="minorHAnsi"/>
                <w:sz w:val="22"/>
                <w:szCs w:val="22"/>
              </w:rPr>
              <w:t>Burleigh</w:t>
            </w:r>
            <w:proofErr w:type="spellEnd"/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The Third Reich: A New History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Pan, 2001 </w:t>
            </w:r>
          </w:p>
          <w:p w14:paraId="1ED25BC0" w14:textId="77777777" w:rsidR="002C4D8F" w:rsidRPr="00842A11" w:rsidRDefault="002C4D8F" w:rsidP="002C4D8F">
            <w:pPr>
              <w:pStyle w:val="Default"/>
              <w:spacing w:after="48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 w:cs="Wingdings"/>
                <w:sz w:val="22"/>
                <w:szCs w:val="22"/>
              </w:rPr>
              <w:t xml:space="preserve">             -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Sir I Kershaw, 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The 'Hitler Myth': Image and Reality in the Third Reich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Oxford  </w:t>
            </w:r>
          </w:p>
          <w:p w14:paraId="0716A381" w14:textId="77777777" w:rsidR="002C4D8F" w:rsidRPr="00842A11" w:rsidRDefault="002C4D8F" w:rsidP="002C4D8F">
            <w:pPr>
              <w:pStyle w:val="Default"/>
              <w:spacing w:after="48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             Paperbacks, 2001</w:t>
            </w:r>
          </w:p>
          <w:p w14:paraId="0A8B3BAC" w14:textId="77777777" w:rsidR="002C4D8F" w:rsidRPr="00842A11" w:rsidRDefault="002C4D8F" w:rsidP="002C4D8F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-F McDonough, 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Opposition and Resistance in Nazi Germany (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>Cambridge Perspectives in History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), 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Cambridge University Press, 2001 </w:t>
            </w:r>
          </w:p>
          <w:p w14:paraId="1A7CE49E" w14:textId="77777777" w:rsidR="002C4D8F" w:rsidRPr="00842A11" w:rsidRDefault="002C4D8F" w:rsidP="002C4D8F">
            <w:pPr>
              <w:pStyle w:val="Default"/>
              <w:rPr>
                <w:rFonts w:asciiTheme="minorHAnsi" w:hAnsiTheme="minorHAnsi" w:cs="Wingdings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            -A </w:t>
            </w:r>
            <w:proofErr w:type="spellStart"/>
            <w:r w:rsidRPr="00842A11">
              <w:rPr>
                <w:rFonts w:asciiTheme="minorHAnsi" w:hAnsiTheme="minorHAnsi"/>
                <w:sz w:val="22"/>
                <w:szCs w:val="22"/>
              </w:rPr>
              <w:t>McElligott</w:t>
            </w:r>
            <w:proofErr w:type="spellEnd"/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Weimar Germany (Short Oxford History of Germany)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OUP, 2009 </w:t>
            </w:r>
          </w:p>
          <w:p w14:paraId="445B3E8A" w14:textId="77777777" w:rsidR="002C4D8F" w:rsidRPr="00842A11" w:rsidRDefault="002C4D8F" w:rsidP="002C4D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 w:cs="Wingdings"/>
                <w:sz w:val="22"/>
                <w:szCs w:val="22"/>
              </w:rPr>
              <w:t xml:space="preserve">             -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Rees, </w:t>
            </w:r>
            <w:proofErr w:type="gramStart"/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Auschwitz :</w:t>
            </w:r>
            <w:proofErr w:type="gramEnd"/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The Nazis &amp; The 'Final Solution’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BBC Books, 2005      </w:t>
            </w:r>
          </w:p>
          <w:p w14:paraId="7B7B165C" w14:textId="77777777" w:rsidR="002C4D8F" w:rsidRPr="00842A11" w:rsidRDefault="002C4D8F" w:rsidP="002C4D8F">
            <w:pPr>
              <w:pStyle w:val="Default"/>
              <w:rPr>
                <w:rFonts w:asciiTheme="minorHAnsi" w:hAnsiTheme="minorHAnsi" w:cs="Wingdings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            - L Rees, 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The Nazis: A Warning </w:t>
            </w:r>
            <w:proofErr w:type="gramStart"/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From</w:t>
            </w:r>
            <w:proofErr w:type="gramEnd"/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History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BBC Books, 2006 </w:t>
            </w:r>
          </w:p>
          <w:p w14:paraId="3C15CCA5" w14:textId="77777777" w:rsidR="004A685D" w:rsidRPr="00842A11" w:rsidRDefault="002C4D8F" w:rsidP="002C4D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 w:cs="Wingdings"/>
                <w:sz w:val="22"/>
                <w:szCs w:val="22"/>
              </w:rPr>
              <w:lastRenderedPageBreak/>
              <w:t xml:space="preserve">             -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proofErr w:type="spellStart"/>
            <w:r w:rsidRPr="00842A11">
              <w:rPr>
                <w:rFonts w:asciiTheme="minorHAnsi" w:hAnsiTheme="minorHAnsi"/>
                <w:sz w:val="22"/>
                <w:szCs w:val="22"/>
              </w:rPr>
              <w:t>Weale</w:t>
            </w:r>
            <w:proofErr w:type="spellEnd"/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The SS: A     New History</w:t>
            </w:r>
            <w:r w:rsidR="008C60C7">
              <w:rPr>
                <w:rFonts w:asciiTheme="minorHAnsi" w:hAnsiTheme="minorHAnsi"/>
                <w:sz w:val="22"/>
                <w:szCs w:val="22"/>
              </w:rPr>
              <w:t>, Abacus, 2012</w:t>
            </w:r>
          </w:p>
          <w:p w14:paraId="2B58AE49" w14:textId="77777777" w:rsidR="00E32235" w:rsidRPr="00842A11" w:rsidRDefault="00E32235"/>
        </w:tc>
      </w:tr>
    </w:tbl>
    <w:p w14:paraId="48F4F317" w14:textId="77777777" w:rsidR="006B0CBF" w:rsidRPr="00842A11" w:rsidRDefault="006B0C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842A11" w14:paraId="3980571C" w14:textId="77777777" w:rsidTr="00ED0E00">
        <w:tc>
          <w:tcPr>
            <w:tcW w:w="9016" w:type="dxa"/>
            <w:shd w:val="clear" w:color="auto" w:fill="D9D9D9" w:themeFill="background1" w:themeFillShade="D9"/>
          </w:tcPr>
          <w:p w14:paraId="781EA673" w14:textId="77777777" w:rsidR="00ED0E00" w:rsidRPr="00842A11" w:rsidRDefault="00ED0E00" w:rsidP="00ED0E00">
            <w:pPr>
              <w:jc w:val="center"/>
              <w:rPr>
                <w:b/>
              </w:rPr>
            </w:pPr>
            <w:r w:rsidRPr="00842A11">
              <w:rPr>
                <w:b/>
              </w:rPr>
              <w:t xml:space="preserve">Film/ Documentary Recommendations </w:t>
            </w:r>
          </w:p>
          <w:p w14:paraId="4AE47599" w14:textId="77777777" w:rsidR="00E32235" w:rsidRPr="00842A11" w:rsidRDefault="00E32235" w:rsidP="00ED0E00">
            <w:pPr>
              <w:jc w:val="center"/>
            </w:pPr>
            <w:r w:rsidRPr="00842A11">
              <w:t xml:space="preserve">There are </w:t>
            </w:r>
            <w:proofErr w:type="gramStart"/>
            <w:r w:rsidRPr="00842A11">
              <w:t>a number of</w:t>
            </w:r>
            <w:proofErr w:type="gramEnd"/>
            <w:r w:rsidRPr="00842A11">
              <w:t xml:space="preserve"> useful films and documentaries that will develop your wider under</w:t>
            </w:r>
            <w:r w:rsidR="008C60C7">
              <w:t xml:space="preserve">standing of the topics covered and give you a sense of period. Many of these suggestions are on Netflix. </w:t>
            </w:r>
          </w:p>
        </w:tc>
      </w:tr>
      <w:tr w:rsidR="00ED0E00" w:rsidRPr="00842A11" w14:paraId="4B749C25" w14:textId="77777777" w:rsidTr="00ED0E00">
        <w:tc>
          <w:tcPr>
            <w:tcW w:w="9016" w:type="dxa"/>
          </w:tcPr>
          <w:p w14:paraId="0B9A8F90" w14:textId="77777777" w:rsidR="00E259E9" w:rsidRDefault="00E259E9" w:rsidP="00E70BE1">
            <w:pPr>
              <w:pStyle w:val="ListParagraph"/>
              <w:autoSpaceDE w:val="0"/>
              <w:autoSpaceDN w:val="0"/>
              <w:adjustRightInd w:val="0"/>
              <w:rPr>
                <w:rFonts w:cs="Calibr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E259E9" w14:paraId="75B46D73" w14:textId="77777777" w:rsidTr="008F756C">
              <w:tc>
                <w:tcPr>
                  <w:tcW w:w="8937" w:type="dxa"/>
                </w:tcPr>
                <w:p w14:paraId="4382383E" w14:textId="77777777" w:rsidR="00E259E9" w:rsidRDefault="00E259E9" w:rsidP="00E70BE1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 </w:t>
                  </w:r>
                  <w:r w:rsidRPr="00E259E9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74BB9BF8" wp14:editId="5C5B7CD1">
                        <wp:extent cx="1110139" cy="612476"/>
                        <wp:effectExtent l="0" t="0" r="0" b="0"/>
                        <wp:docPr id="5" name="Picture 5" descr="C:\Users\FL\Pictures\250px-The_White_Queen_(TV_series)titlecar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FL\Pictures\250px-The_White_Queen_(TV_series)titlecar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088" cy="634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59E9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3CD0445A" wp14:editId="1CDB1627">
                        <wp:extent cx="1121433" cy="623752"/>
                        <wp:effectExtent l="0" t="0" r="2540" b="5080"/>
                        <wp:docPr id="6" name="Picture 6" descr="C:\Users\FL\Pictures\250px-The_White_Princess_(2017)_title_car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FL\Pictures\250px-The_White_Princess_(2017)_title_car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478" cy="638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756C" w:rsidRPr="008F756C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1BED8766" wp14:editId="0270147F">
                        <wp:extent cx="576437" cy="862641"/>
                        <wp:effectExtent l="0" t="0" r="0" b="0"/>
                        <wp:docPr id="7" name="Picture 7" descr="C:\Users\FL\Pictures\The Tudor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FL\Pictures\The Tudor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568" cy="882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756C">
                    <w:rPr>
                      <w:rFonts w:cs="Calibri"/>
                    </w:rPr>
                    <w:t xml:space="preserve"> </w:t>
                  </w:r>
                  <w:r w:rsidR="008F756C" w:rsidRPr="008F756C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20CF07B5" wp14:editId="41676DBE">
                        <wp:extent cx="593730" cy="888521"/>
                        <wp:effectExtent l="0" t="0" r="0" b="6985"/>
                        <wp:docPr id="8" name="Picture 8" descr="C:\Users\FL\Pictures\Wolf Hal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FL\Pictures\Wolf Hal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2144" cy="901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756C" w:rsidRPr="008F756C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37E9EB57" wp14:editId="23F62FDD">
                        <wp:extent cx="707366" cy="883324"/>
                        <wp:effectExtent l="0" t="0" r="0" b="0"/>
                        <wp:docPr id="9" name="Picture 9" descr="C:\Users\FL\Pictures\Reig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FL\Pictures\Reig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466" cy="937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756C" w:rsidRPr="008F756C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36970129" wp14:editId="5A144D7F">
                        <wp:extent cx="595223" cy="883567"/>
                        <wp:effectExtent l="0" t="0" r="0" b="0"/>
                        <wp:docPr id="10" name="Picture 10" descr="C:\Users\FL\Pictures\Elizabet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FL\Pictures\Elizabet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743" cy="1052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756C" w:rsidRPr="008F756C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57EDE58A" wp14:editId="5C8BC841">
                        <wp:extent cx="586442" cy="879894"/>
                        <wp:effectExtent l="0" t="0" r="4445" b="0"/>
                        <wp:docPr id="11" name="Picture 11" descr="C:\Users\FL\Pictures\Elizabeth 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FL\Pictures\Elizabeth 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724" cy="8968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D7C732" w14:textId="77777777" w:rsidR="00E259E9" w:rsidRDefault="00E259E9" w:rsidP="00E70BE1">
            <w:pPr>
              <w:pStyle w:val="ListParagraph"/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2018AB9" w14:textId="77777777" w:rsidR="00E259E9" w:rsidRDefault="00E259E9" w:rsidP="00E70BE1">
            <w:pPr>
              <w:pStyle w:val="ListParagraph"/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033D8EF" w14:textId="77777777" w:rsidR="00E259E9" w:rsidRDefault="00E259E9" w:rsidP="00E70BE1">
            <w:pPr>
              <w:pStyle w:val="ListParagraph"/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0164116" w14:textId="77777777" w:rsidR="00E70BE1" w:rsidRPr="008C60C7" w:rsidRDefault="00E70BE1" w:rsidP="00E70BE1">
            <w:pPr>
              <w:pStyle w:val="ListParagraph"/>
              <w:autoSpaceDE w:val="0"/>
              <w:autoSpaceDN w:val="0"/>
              <w:adjustRightInd w:val="0"/>
              <w:rPr>
                <w:rFonts w:cs="Calibri"/>
                <w:b/>
                <w:u w:val="single"/>
              </w:rPr>
            </w:pPr>
            <w:r w:rsidRPr="008C60C7">
              <w:rPr>
                <w:rFonts w:cs="Calibri"/>
                <w:b/>
                <w:u w:val="single"/>
              </w:rPr>
              <w:t>The Tudors:</w:t>
            </w:r>
          </w:p>
          <w:p w14:paraId="40CBB100" w14:textId="77777777" w:rsidR="00E70BE1" w:rsidRPr="00842A11" w:rsidRDefault="00E70BE1" w:rsidP="00E70BE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51C5523" w14:textId="04F879E9" w:rsidR="004A685D" w:rsidRPr="0077012D" w:rsidRDefault="002C4D8F" w:rsidP="0077012D">
            <w:pPr>
              <w:pStyle w:val="ListParagraph"/>
              <w:autoSpaceDE w:val="0"/>
              <w:autoSpaceDN w:val="0"/>
              <w:adjustRightInd w:val="0"/>
              <w:rPr>
                <w:rFonts w:cs="Calibri"/>
              </w:rPr>
            </w:pPr>
            <w:r w:rsidRPr="00842A11">
              <w:rPr>
                <w:rFonts w:cs="Calibri"/>
              </w:rPr>
              <w:t>-</w:t>
            </w:r>
            <w:r w:rsidR="0077012D">
              <w:rPr>
                <w:rFonts w:cs="Calibri"/>
              </w:rPr>
              <w:t xml:space="preserve"> </w:t>
            </w:r>
            <w:r w:rsidR="008F756C" w:rsidRPr="0077012D">
              <w:rPr>
                <w:rFonts w:cs="Calibri,Italic"/>
                <w:i/>
                <w:iCs/>
              </w:rPr>
              <w:t xml:space="preserve">The White Queen </w:t>
            </w:r>
            <w:r w:rsidR="008F756C" w:rsidRPr="0077012D">
              <w:rPr>
                <w:rFonts w:cs="Calibri,Italic"/>
                <w:iCs/>
              </w:rPr>
              <w:t xml:space="preserve">and </w:t>
            </w:r>
            <w:r w:rsidR="008F756C" w:rsidRPr="0077012D">
              <w:rPr>
                <w:rFonts w:cs="Calibri,Italic"/>
                <w:i/>
                <w:iCs/>
              </w:rPr>
              <w:t xml:space="preserve">The White Princess </w:t>
            </w:r>
            <w:r w:rsidR="008F756C" w:rsidRPr="0077012D">
              <w:rPr>
                <w:rFonts w:cs="Calibri,Italic"/>
                <w:iCs/>
              </w:rPr>
              <w:t>(the former is more on the War of the Roses but the final couple of episodes will be good. The White Princess is a sequel and is good for Henry VII)</w:t>
            </w:r>
          </w:p>
          <w:p w14:paraId="4AFAE180" w14:textId="77777777" w:rsidR="004A685D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rPr>
                <w:rFonts w:cs="Calibri"/>
              </w:rPr>
            </w:pPr>
            <w:r w:rsidRPr="00842A11">
              <w:rPr>
                <w:rFonts w:cs="Calibri,Italic"/>
                <w:i/>
                <w:iCs/>
              </w:rPr>
              <w:t>-</w:t>
            </w:r>
            <w:r w:rsidR="004A685D" w:rsidRPr="00842A11">
              <w:rPr>
                <w:rFonts w:cs="Calibri,Italic"/>
                <w:i/>
                <w:iCs/>
              </w:rPr>
              <w:t xml:space="preserve">Henry VIII (DVD) </w:t>
            </w:r>
            <w:r w:rsidR="004A685D" w:rsidRPr="00842A11">
              <w:rPr>
                <w:rFonts w:cs="Calibri"/>
              </w:rPr>
              <w:t>2003</w:t>
            </w:r>
          </w:p>
          <w:p w14:paraId="15A9D7C6" w14:textId="77777777" w:rsidR="00E70BE1" w:rsidRPr="00842A11" w:rsidRDefault="002C4D8F" w:rsidP="002C4D8F">
            <w:pPr>
              <w:pStyle w:val="ListParagraph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4A685D" w:rsidRPr="00842A11">
              <w:rPr>
                <w:rFonts w:cs="Calibri"/>
              </w:rPr>
              <w:t xml:space="preserve">P Gregory </w:t>
            </w:r>
            <w:proofErr w:type="gramStart"/>
            <w:r w:rsidR="004A685D" w:rsidRPr="00842A11">
              <w:rPr>
                <w:rFonts w:cs="Calibri,Italic"/>
                <w:i/>
                <w:iCs/>
              </w:rPr>
              <w:t>The</w:t>
            </w:r>
            <w:proofErr w:type="gramEnd"/>
            <w:r w:rsidR="004A685D" w:rsidRPr="00842A11">
              <w:rPr>
                <w:rFonts w:cs="Calibri,Italic"/>
                <w:i/>
                <w:iCs/>
              </w:rPr>
              <w:t xml:space="preserve"> Other Boleyn Girl</w:t>
            </w:r>
          </w:p>
          <w:p w14:paraId="2FC78C77" w14:textId="77777777" w:rsidR="00E70BE1" w:rsidRPr="00842A11" w:rsidRDefault="002C4D8F" w:rsidP="002C4D8F">
            <w:pPr>
              <w:pStyle w:val="ListParagraph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E70BE1" w:rsidRPr="00842A11">
              <w:rPr>
                <w:rFonts w:cs="Calibri"/>
              </w:rPr>
              <w:t xml:space="preserve">The Tudors </w:t>
            </w:r>
          </w:p>
          <w:p w14:paraId="15647A4A" w14:textId="77777777" w:rsidR="00E70BE1" w:rsidRPr="00842A11" w:rsidRDefault="002C4D8F" w:rsidP="002C4D8F">
            <w:pPr>
              <w:pStyle w:val="ListParagraph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8F756C">
              <w:rPr>
                <w:rFonts w:cs="Calibri"/>
              </w:rPr>
              <w:t>Wolf Hall</w:t>
            </w:r>
          </w:p>
          <w:p w14:paraId="4AB4202E" w14:textId="77777777" w:rsidR="00E70BE1" w:rsidRDefault="002C4D8F" w:rsidP="002C4D8F">
            <w:pPr>
              <w:pStyle w:val="ListParagraph"/>
              <w:rPr>
                <w:rFonts w:cs="Calibri"/>
              </w:rPr>
            </w:pPr>
            <w:r w:rsidRPr="00842A11">
              <w:rPr>
                <w:rFonts w:cs="Calibri"/>
              </w:rPr>
              <w:t>-</w:t>
            </w:r>
            <w:r w:rsidR="00E70BE1" w:rsidRPr="00842A11">
              <w:rPr>
                <w:rFonts w:cs="Calibri"/>
              </w:rPr>
              <w:t>The Shadow of the Tower (1972)- is good for Henry VII</w:t>
            </w:r>
          </w:p>
          <w:p w14:paraId="7B43607F" w14:textId="720F4EDA" w:rsidR="008F756C" w:rsidRDefault="008F756C" w:rsidP="002C4D8F">
            <w:pPr>
              <w:pStyle w:val="ListParagraph"/>
              <w:rPr>
                <w:rFonts w:cs="Calibri"/>
              </w:rPr>
            </w:pPr>
            <w:r>
              <w:rPr>
                <w:rFonts w:cs="Calibri"/>
              </w:rPr>
              <w:t>-Reign (is more about Mary Queen of Scots, b</w:t>
            </w:r>
            <w:r w:rsidR="008C60C7">
              <w:rPr>
                <w:rFonts w:cs="Calibri"/>
              </w:rPr>
              <w:t>ut gives excellent context for Y</w:t>
            </w:r>
            <w:r>
              <w:rPr>
                <w:rFonts w:cs="Calibri"/>
              </w:rPr>
              <w:t>ear 13)</w:t>
            </w:r>
          </w:p>
          <w:p w14:paraId="5050E6B9" w14:textId="5058D089" w:rsidR="00CD0814" w:rsidRDefault="00CD0814" w:rsidP="002C4D8F">
            <w:pPr>
              <w:pStyle w:val="ListParagraph"/>
              <w:rPr>
                <w:rFonts w:cs="Calibri"/>
              </w:rPr>
            </w:pPr>
            <w:r>
              <w:rPr>
                <w:rFonts w:cs="Calibri"/>
              </w:rPr>
              <w:t>- Mary Queen of Scots film (most up to date research on her)</w:t>
            </w:r>
          </w:p>
          <w:p w14:paraId="62D9D588" w14:textId="77777777" w:rsidR="008F756C" w:rsidRDefault="008F756C" w:rsidP="002C4D8F">
            <w:pPr>
              <w:pStyle w:val="ListParagraph"/>
              <w:rPr>
                <w:rFonts w:cs="Calibri"/>
              </w:rPr>
            </w:pPr>
            <w:r>
              <w:rPr>
                <w:rFonts w:cs="Calibri"/>
              </w:rPr>
              <w:t>-Elizabeth (starring Cate Blanchett. Gives a good insight into Elizabeth’s psychology if not totally accurate)</w:t>
            </w:r>
          </w:p>
          <w:p w14:paraId="59E1A3BD" w14:textId="77777777" w:rsidR="008F756C" w:rsidRPr="00842A11" w:rsidRDefault="008F756C" w:rsidP="002C4D8F">
            <w:pPr>
              <w:pStyle w:val="ListParagraph"/>
              <w:rPr>
                <w:rFonts w:cs="Calibri,Italic"/>
                <w:i/>
                <w:iCs/>
              </w:rPr>
            </w:pPr>
            <w:r>
              <w:rPr>
                <w:rFonts w:cs="Calibri"/>
              </w:rPr>
              <w:t>-Elizabeth I (starring Helen Mirren. A good insight into many issues of her later reign)</w:t>
            </w:r>
          </w:p>
          <w:p w14:paraId="405361A0" w14:textId="77777777" w:rsidR="00E70BE1" w:rsidRDefault="00E70BE1" w:rsidP="00E70BE1">
            <w:pPr>
              <w:pStyle w:val="ListParagraph"/>
            </w:pPr>
          </w:p>
          <w:tbl>
            <w:tblPr>
              <w:tblStyle w:val="TableGrid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F756C" w14:paraId="5F62D51B" w14:textId="77777777" w:rsidTr="008F756C">
              <w:tc>
                <w:tcPr>
                  <w:tcW w:w="8653" w:type="dxa"/>
                </w:tcPr>
                <w:p w14:paraId="59D51A67" w14:textId="77777777" w:rsidR="008F756C" w:rsidRDefault="008F756C" w:rsidP="00E70BE1">
                  <w:pPr>
                    <w:pStyle w:val="ListParagraph"/>
                    <w:ind w:left="0"/>
                  </w:pPr>
                  <w:r w:rsidRPr="008F756C">
                    <w:rPr>
                      <w:noProof/>
                      <w:lang w:eastAsia="en-GB"/>
                    </w:rPr>
                    <w:drawing>
                      <wp:inline distT="0" distB="0" distL="0" distR="0" wp14:anchorId="798E5FBE" wp14:editId="65FBFF12">
                        <wp:extent cx="905773" cy="1390352"/>
                        <wp:effectExtent l="0" t="0" r="8890" b="635"/>
                        <wp:docPr id="13" name="Picture 13" descr="C:\Users\FL\Pictures\Cabar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FL\Pictures\Cabar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1427" cy="1399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E658A" w:rsidRPr="002E658A">
                    <w:rPr>
                      <w:noProof/>
                      <w:lang w:eastAsia="en-GB"/>
                    </w:rPr>
                    <w:drawing>
                      <wp:inline distT="0" distB="0" distL="0" distR="0" wp14:anchorId="0F7549E8" wp14:editId="21A10022">
                        <wp:extent cx="974509" cy="1412505"/>
                        <wp:effectExtent l="0" t="0" r="0" b="0"/>
                        <wp:docPr id="14" name="Picture 14" descr="C:\Users\FL\Pictures\Babylon_Berl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FL\Pictures\Babylon_Berl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6140" cy="1429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E658A" w:rsidRPr="002E658A">
                    <w:rPr>
                      <w:noProof/>
                      <w:lang w:eastAsia="en-GB"/>
                    </w:rPr>
                    <w:drawing>
                      <wp:inline distT="0" distB="0" distL="0" distR="0" wp14:anchorId="388ECA54" wp14:editId="58F4D846">
                        <wp:extent cx="1005162" cy="1518249"/>
                        <wp:effectExtent l="0" t="0" r="5080" b="6350"/>
                        <wp:docPr id="15" name="Picture 15" descr="C:\Users\FL\Pictures\Book Thie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FL\Pictures\Book Thie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2637" cy="15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E658A" w:rsidRPr="002E658A">
                    <w:rPr>
                      <w:noProof/>
                      <w:lang w:eastAsia="en-GB"/>
                    </w:rPr>
                    <w:drawing>
                      <wp:inline distT="0" distB="0" distL="0" distR="0" wp14:anchorId="4419D484" wp14:editId="2DFA92B0">
                        <wp:extent cx="1106108" cy="1475117"/>
                        <wp:effectExtent l="0" t="0" r="0" b="0"/>
                        <wp:docPr id="16" name="Picture 16" descr="C:\Users\FL\Pictures\Hitler Rise of Ev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FL\Pictures\Hitler Rise of Evi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654" cy="1486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6274A">
                    <w:t xml:space="preserve"> </w:t>
                  </w:r>
                  <w:r w:rsidR="0006274A" w:rsidRPr="0006274A">
                    <w:rPr>
                      <w:noProof/>
                      <w:lang w:eastAsia="en-GB"/>
                    </w:rPr>
                    <w:drawing>
                      <wp:inline distT="0" distB="0" distL="0" distR="0" wp14:anchorId="00DA2F66" wp14:editId="4D591E24">
                        <wp:extent cx="1036438" cy="1466491"/>
                        <wp:effectExtent l="0" t="0" r="0" b="635"/>
                        <wp:docPr id="18" name="Picture 18" descr="C:\Users\FL\Pictures\Schindler's lis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FL\Pictures\Schindler's lis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658" cy="14837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6274A">
                    <w:rPr>
                      <w:rFonts w:ascii="Arial" w:hAnsi="Arial" w:cs="Arial"/>
                      <w:noProof/>
                      <w:color w:val="2962FF"/>
                      <w:lang w:eastAsia="en-GB"/>
                    </w:rPr>
                    <mc:AlternateContent>
                      <mc:Choice Requires="wps">
                        <w:drawing>
                          <wp:inline distT="0" distB="0" distL="0" distR="0" wp14:anchorId="6EE62CDC" wp14:editId="0F53DACD">
                            <wp:extent cx="301625" cy="301625"/>
                            <wp:effectExtent l="0" t="0" r="0" b="0"/>
                            <wp:docPr id="17" name="Rectangle 17" descr="Schindler's List: Amazon.co.uk: Liam Neeson, Ben Kingsley: DVD ...">
                              <a:hlinkClick xmlns:a="http://schemas.openxmlformats.org/drawingml/2006/main" r:id="rId23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1625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1F31E42" id="Rectangle 17" o:spid="_x0000_s1026" alt="Schindler's List: Amazon.co.uk: Liam Neeson, Ben Kingsley: DVD ..." href="https://www.google.co.uk/url?sa=i&amp;url=https://www.amazon.co.uk/Schindlers-List-Liam-Neeson/dp/B07JJ5WH62&amp;psig=AOvVaw1k8F4f6Uc8UPvmYqScog3p&amp;ust=1588077960658000&amp;source=images&amp;cd=vfe&amp;ved=0CAIQjRxqFwoTCOCilLHRiOkCFQAAAAAdAAAAABAD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D965807" w14:textId="77777777" w:rsidR="008F756C" w:rsidRPr="00842A11" w:rsidRDefault="008F756C" w:rsidP="00E70BE1">
            <w:pPr>
              <w:pStyle w:val="ListParagraph"/>
            </w:pPr>
          </w:p>
          <w:p w14:paraId="3BBC01F9" w14:textId="77777777" w:rsidR="00E70BE1" w:rsidRPr="00842A11" w:rsidRDefault="002C4D8F" w:rsidP="002C4D8F">
            <w:r w:rsidRPr="00842A11">
              <w:t xml:space="preserve">             </w:t>
            </w:r>
            <w:r w:rsidR="00E70BE1" w:rsidRPr="008C60C7">
              <w:rPr>
                <w:b/>
                <w:u w:val="single"/>
              </w:rPr>
              <w:t>Germany</w:t>
            </w:r>
            <w:r w:rsidR="00E70BE1" w:rsidRPr="00842A11">
              <w:t>:</w:t>
            </w:r>
          </w:p>
          <w:p w14:paraId="36A489FF" w14:textId="77777777" w:rsidR="002C4D8F" w:rsidRPr="00842A11" w:rsidRDefault="002C4D8F" w:rsidP="002C4D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14EBBA0" w14:textId="77777777" w:rsidR="002C4D8F" w:rsidRPr="00842A11" w:rsidRDefault="002C4D8F" w:rsidP="002C4D8F">
            <w:pPr>
              <w:pStyle w:val="Default"/>
              <w:spacing w:after="64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            -Auschwitz - The Nazis </w:t>
            </w:r>
            <w:proofErr w:type="gramStart"/>
            <w:r w:rsidRPr="00842A11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gramEnd"/>
            <w:r w:rsidRPr="00842A11">
              <w:rPr>
                <w:rFonts w:asciiTheme="minorHAnsi" w:hAnsiTheme="minorHAnsi"/>
                <w:sz w:val="22"/>
                <w:szCs w:val="22"/>
              </w:rPr>
              <w:t xml:space="preserve"> The Final Solution, [DVD] </w:t>
            </w:r>
          </w:p>
          <w:p w14:paraId="2480C79D" w14:textId="77777777" w:rsidR="002C4D8F" w:rsidRPr="00842A11" w:rsidRDefault="002C4D8F" w:rsidP="002C4D8F">
            <w:pPr>
              <w:pStyle w:val="Default"/>
              <w:spacing w:after="64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            -Downfall (1 Disc Edition), [DVD] </w:t>
            </w:r>
          </w:p>
          <w:p w14:paraId="7B768761" w14:textId="77777777" w:rsidR="002C4D8F" w:rsidRPr="00842A11" w:rsidRDefault="002C4D8F" w:rsidP="002C4D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            -Hitler: The Rise of Evil, (2003), [DVD]</w:t>
            </w:r>
          </w:p>
          <w:p w14:paraId="0D34A108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4"/>
              <w:rPr>
                <w:rFonts w:cs="Arial"/>
                <w:color w:val="000000"/>
              </w:rPr>
            </w:pPr>
            <w:r w:rsidRPr="00842A11">
              <w:rPr>
                <w:rFonts w:cs="Symbol"/>
                <w:color w:val="000000"/>
              </w:rPr>
              <w:t xml:space="preserve">             -</w:t>
            </w:r>
            <w:r w:rsidRPr="00842A11">
              <w:rPr>
                <w:rFonts w:cs="Arial"/>
                <w:color w:val="000000"/>
              </w:rPr>
              <w:t xml:space="preserve">Schindler's List - 20th Anniversary Edition, [DVD], [1993] </w:t>
            </w:r>
          </w:p>
          <w:p w14:paraId="37126F12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4"/>
              <w:rPr>
                <w:rFonts w:cs="Arial"/>
                <w:color w:val="000000"/>
              </w:rPr>
            </w:pPr>
            <w:r w:rsidRPr="00842A11">
              <w:rPr>
                <w:rFonts w:cs="Arial"/>
                <w:color w:val="000000"/>
              </w:rPr>
              <w:t xml:space="preserve">             -The Nazis - A Warning </w:t>
            </w:r>
            <w:proofErr w:type="gramStart"/>
            <w:r w:rsidRPr="00842A11">
              <w:rPr>
                <w:rFonts w:cs="Arial"/>
                <w:color w:val="000000"/>
              </w:rPr>
              <w:t>From</w:t>
            </w:r>
            <w:proofErr w:type="gramEnd"/>
            <w:r w:rsidRPr="00842A11">
              <w:rPr>
                <w:rFonts w:cs="Arial"/>
                <w:color w:val="000000"/>
              </w:rPr>
              <w:t xml:space="preserve"> History, [DVD] </w:t>
            </w:r>
          </w:p>
          <w:p w14:paraId="593BE419" w14:textId="77777777" w:rsidR="002C4D8F" w:rsidRPr="00842A11" w:rsidRDefault="002C4D8F" w:rsidP="002C4D8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42A11">
              <w:rPr>
                <w:rFonts w:cs="Arial"/>
                <w:color w:val="000000"/>
              </w:rPr>
              <w:lastRenderedPageBreak/>
              <w:t xml:space="preserve">             -The Relief </w:t>
            </w:r>
            <w:proofErr w:type="gramStart"/>
            <w:r w:rsidRPr="00842A11">
              <w:rPr>
                <w:rFonts w:cs="Arial"/>
                <w:color w:val="000000"/>
              </w:rPr>
              <w:t>Of</w:t>
            </w:r>
            <w:proofErr w:type="gramEnd"/>
            <w:r w:rsidRPr="00842A11">
              <w:rPr>
                <w:rFonts w:cs="Arial"/>
                <w:color w:val="000000"/>
              </w:rPr>
              <w:t xml:space="preserve"> Belsen, [DVD] </w:t>
            </w:r>
          </w:p>
          <w:p w14:paraId="69AA75C3" w14:textId="77777777" w:rsidR="00E32235" w:rsidRPr="00842A11" w:rsidRDefault="00E32235"/>
        </w:tc>
      </w:tr>
    </w:tbl>
    <w:p w14:paraId="53971D45" w14:textId="77777777" w:rsidR="00ED0E00" w:rsidRPr="00842A11" w:rsidRDefault="00ED0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842A11" w14:paraId="2BAAF273" w14:textId="77777777" w:rsidTr="00ED0E00">
        <w:tc>
          <w:tcPr>
            <w:tcW w:w="9016" w:type="dxa"/>
            <w:shd w:val="clear" w:color="auto" w:fill="D9D9D9" w:themeFill="background1" w:themeFillShade="D9"/>
          </w:tcPr>
          <w:p w14:paraId="674AB422" w14:textId="77777777" w:rsidR="00ED0E00" w:rsidRPr="00842A11" w:rsidRDefault="00ED0E00" w:rsidP="00ED0E00">
            <w:pPr>
              <w:jc w:val="center"/>
              <w:rPr>
                <w:b/>
              </w:rPr>
            </w:pPr>
            <w:r w:rsidRPr="00842A11">
              <w:rPr>
                <w:b/>
              </w:rPr>
              <w:t xml:space="preserve">Research Activity </w:t>
            </w:r>
          </w:p>
          <w:p w14:paraId="37ED74E9" w14:textId="77777777" w:rsidR="00E32235" w:rsidRPr="00842A11" w:rsidRDefault="00E32235" w:rsidP="008C60C7">
            <w:pPr>
              <w:jc w:val="center"/>
            </w:pPr>
            <w:r w:rsidRPr="00842A11">
              <w:t xml:space="preserve">Using the internet and </w:t>
            </w:r>
            <w:r w:rsidR="008C60C7">
              <w:t xml:space="preserve">any </w:t>
            </w:r>
            <w:r w:rsidRPr="00842A11">
              <w:t>books, complete the following task. You should produce notes using the Cornell Note Taking System (</w:t>
            </w:r>
            <w:hyperlink r:id="rId24" w:history="1">
              <w:r w:rsidRPr="00842A11">
                <w:rPr>
                  <w:rStyle w:val="Hyperlink"/>
                </w:rPr>
                <w:t>http://lsc.cornell.edu/wp-content/uploads/2015/10/Cornell-Note_Taking-System.pdf</w:t>
              </w:r>
            </w:hyperlink>
            <w:r w:rsidR="008C60C7">
              <w:t>) on the following topic(s)</w:t>
            </w:r>
            <w:r w:rsidRPr="00842A11">
              <w:t xml:space="preserve">. </w:t>
            </w:r>
          </w:p>
        </w:tc>
      </w:tr>
      <w:tr w:rsidR="00ED0E00" w:rsidRPr="00842A11" w14:paraId="06CC57AC" w14:textId="77777777" w:rsidTr="00ED0E00">
        <w:tc>
          <w:tcPr>
            <w:tcW w:w="9016" w:type="dxa"/>
          </w:tcPr>
          <w:p w14:paraId="5823FD84" w14:textId="77777777" w:rsidR="00ED0E00" w:rsidRPr="00842A11" w:rsidRDefault="00ED0E00"/>
          <w:p w14:paraId="77C1A5B0" w14:textId="77777777" w:rsidR="004C4F43" w:rsidRPr="00842A11" w:rsidRDefault="004C4F43">
            <w:r w:rsidRPr="00842A11">
              <w:t>What happened at the Battle of Bosworth?</w:t>
            </w:r>
            <w:r w:rsidR="005564C2" w:rsidRPr="00842A11">
              <w:t xml:space="preserve">                  </w:t>
            </w:r>
          </w:p>
          <w:p w14:paraId="5AFE50FD" w14:textId="00AB7B70" w:rsidR="004C4F43" w:rsidRPr="00842A11" w:rsidRDefault="00027B34">
            <w:r>
              <w:t>What happened at the Battle of Stoke Field 1487</w:t>
            </w:r>
            <w:r w:rsidR="004C4F43" w:rsidRPr="00842A11">
              <w:t xml:space="preserve">?                 </w:t>
            </w:r>
          </w:p>
          <w:p w14:paraId="6975E415" w14:textId="4DAB302F" w:rsidR="005564C2" w:rsidRPr="00842A11" w:rsidRDefault="004C4F43">
            <w:r w:rsidRPr="00842A11">
              <w:t>Why did the Kaiser flee from Germany in November 1918??</w:t>
            </w:r>
          </w:p>
          <w:p w14:paraId="6ABBE23A" w14:textId="77777777" w:rsidR="00E32235" w:rsidRDefault="00027B34" w:rsidP="004C4F43">
            <w:r>
              <w:t>What happened during the</w:t>
            </w:r>
            <w:r w:rsidR="004C4F43" w:rsidRPr="00842A11">
              <w:t xml:space="preserve"> Spartacist and Kapp putsches? </w:t>
            </w:r>
          </w:p>
          <w:p w14:paraId="44E2BACA" w14:textId="77777777" w:rsidR="0052080B" w:rsidRDefault="0052080B" w:rsidP="004C4F43"/>
          <w:p w14:paraId="4924AA8E" w14:textId="77777777" w:rsidR="0052080B" w:rsidRDefault="0052080B" w:rsidP="004C4F43">
            <w:r>
              <w:t xml:space="preserve">The above tasks are specific. Make a spider diagram of issues and events relating to </w:t>
            </w:r>
          </w:p>
          <w:p w14:paraId="1EAFD4E4" w14:textId="77777777" w:rsidR="0052080B" w:rsidRDefault="0052080B" w:rsidP="004C4F43">
            <w:r>
              <w:t xml:space="preserve">a) the reign of Henry VII 1485-1509 </w:t>
            </w:r>
          </w:p>
          <w:p w14:paraId="5A86F75B" w14:textId="77777777" w:rsidR="0052080B" w:rsidRPr="00842A11" w:rsidRDefault="0052080B" w:rsidP="004C4F43">
            <w:r>
              <w:t>b) Weimar Germany 1918-1932</w:t>
            </w:r>
          </w:p>
        </w:tc>
      </w:tr>
    </w:tbl>
    <w:p w14:paraId="684C0D64" w14:textId="77777777" w:rsidR="00ED0E00" w:rsidRPr="00842A11" w:rsidRDefault="00ED0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842A11" w14:paraId="51B02FED" w14:textId="77777777" w:rsidTr="00ED0E00">
        <w:tc>
          <w:tcPr>
            <w:tcW w:w="9016" w:type="dxa"/>
            <w:shd w:val="clear" w:color="auto" w:fill="D9D9D9" w:themeFill="background1" w:themeFillShade="D9"/>
          </w:tcPr>
          <w:p w14:paraId="48AAA01A" w14:textId="77777777" w:rsidR="00ED0E00" w:rsidRPr="00842A11" w:rsidRDefault="00ED0E00" w:rsidP="00ED0E00">
            <w:pPr>
              <w:jc w:val="center"/>
              <w:rPr>
                <w:b/>
              </w:rPr>
            </w:pPr>
            <w:r w:rsidRPr="00842A11">
              <w:rPr>
                <w:b/>
              </w:rPr>
              <w:t xml:space="preserve">Pre-Knowledge Task </w:t>
            </w:r>
          </w:p>
          <w:p w14:paraId="54CCD910" w14:textId="77777777" w:rsidR="00E32235" w:rsidRPr="00842A11" w:rsidRDefault="008C60C7" w:rsidP="00E32235">
            <w:pPr>
              <w:jc w:val="center"/>
            </w:pPr>
            <w:r>
              <w:t>You could also use this time to get to know some key figures you’ll be studying on the A Level course.</w:t>
            </w:r>
            <w:r w:rsidR="00E32235" w:rsidRPr="00842A11">
              <w:t xml:space="preserve"> </w:t>
            </w:r>
          </w:p>
        </w:tc>
      </w:tr>
      <w:tr w:rsidR="00ED0E00" w:rsidRPr="00842A11" w14:paraId="2CA9403A" w14:textId="77777777" w:rsidTr="00ED0E00">
        <w:tc>
          <w:tcPr>
            <w:tcW w:w="9016" w:type="dxa"/>
          </w:tcPr>
          <w:p w14:paraId="6F2B6D43" w14:textId="77777777" w:rsidR="00ED0E00" w:rsidRPr="00842A11" w:rsidRDefault="00ED0E00"/>
          <w:p w14:paraId="700B9F32" w14:textId="77777777" w:rsidR="005564C2" w:rsidRPr="00842A11" w:rsidRDefault="005564C2" w:rsidP="005564C2">
            <w:r w:rsidRPr="00842A11">
              <w:t>Research and create a set of top trump</w:t>
            </w:r>
            <w:r w:rsidR="00027B34">
              <w:t>/profile</w:t>
            </w:r>
            <w:r w:rsidRPr="00842A11">
              <w:t xml:space="preserve"> cards about the following historical figures:</w:t>
            </w:r>
          </w:p>
          <w:p w14:paraId="08E724BF" w14:textId="77777777" w:rsidR="005564C2" w:rsidRPr="00842A11" w:rsidRDefault="005564C2" w:rsidP="005564C2"/>
          <w:p w14:paraId="2679764D" w14:textId="77777777" w:rsidR="005564C2" w:rsidRPr="00842A11" w:rsidRDefault="005564C2" w:rsidP="005564C2">
            <w:r w:rsidRPr="00842A11">
              <w:t>Henry VII                         Sir Reginal</w:t>
            </w:r>
            <w:r w:rsidR="00DB603A">
              <w:t>d Bray</w:t>
            </w:r>
            <w:r w:rsidRPr="00842A11">
              <w:t xml:space="preserve">                     Lambert Simnel                Perkin Warbeck</w:t>
            </w:r>
          </w:p>
          <w:p w14:paraId="1CBC2351" w14:textId="77777777" w:rsidR="005564C2" w:rsidRPr="00842A11" w:rsidRDefault="005564C2" w:rsidP="005564C2">
            <w:r w:rsidRPr="00842A11">
              <w:t>Empson</w:t>
            </w:r>
            <w:r w:rsidR="00DB603A">
              <w:t xml:space="preserve"> </w:t>
            </w:r>
            <w:r w:rsidRPr="00842A11">
              <w:t>&amp;</w:t>
            </w:r>
            <w:r w:rsidR="00DB603A">
              <w:t xml:space="preserve"> </w:t>
            </w:r>
            <w:r w:rsidRPr="00842A11">
              <w:t>Dudley           Henry VIII                               Thomas Wolsey                 Thomas Cromwell</w:t>
            </w:r>
          </w:p>
          <w:p w14:paraId="78A3AEDE" w14:textId="77777777" w:rsidR="005564C2" w:rsidRPr="00842A11" w:rsidRDefault="005564C2" w:rsidP="005564C2">
            <w:r w:rsidRPr="00842A11">
              <w:t xml:space="preserve">Thomas Cranmer          Catherine of Aragon             Anne Boleyn                      </w:t>
            </w:r>
          </w:p>
          <w:p w14:paraId="3A786FB0" w14:textId="77777777" w:rsidR="005564C2" w:rsidRPr="00842A11" w:rsidRDefault="005564C2" w:rsidP="005564C2"/>
          <w:p w14:paraId="3961824A" w14:textId="77777777" w:rsidR="005564C2" w:rsidRPr="00842A11" w:rsidRDefault="005564C2" w:rsidP="005564C2">
            <w:proofErr w:type="spellStart"/>
            <w:r w:rsidRPr="00842A11">
              <w:t>Freidreich</w:t>
            </w:r>
            <w:proofErr w:type="spellEnd"/>
            <w:r w:rsidRPr="00842A11">
              <w:t xml:space="preserve"> Ebert           Gustav Stresemann            Adolf Hitler                 Rosa Luxemburg</w:t>
            </w:r>
          </w:p>
          <w:p w14:paraId="6CD01211" w14:textId="77777777" w:rsidR="005564C2" w:rsidRPr="00842A11" w:rsidRDefault="005564C2" w:rsidP="005564C2">
            <w:r w:rsidRPr="00842A11">
              <w:t xml:space="preserve">Kurt von </w:t>
            </w:r>
            <w:proofErr w:type="spellStart"/>
            <w:r w:rsidRPr="00842A11">
              <w:t>Schleicher</w:t>
            </w:r>
            <w:proofErr w:type="spellEnd"/>
            <w:r w:rsidRPr="00842A11">
              <w:t xml:space="preserve">        Paul von Hindenburg          Franz von Papen      Wolfgang Kapp</w:t>
            </w:r>
          </w:p>
          <w:p w14:paraId="0552176E" w14:textId="77777777" w:rsidR="005564C2" w:rsidRPr="00842A11" w:rsidRDefault="005564C2" w:rsidP="005564C2">
            <w:r w:rsidRPr="00842A11">
              <w:t xml:space="preserve">Gregor Strasser               </w:t>
            </w:r>
          </w:p>
          <w:p w14:paraId="3959972D" w14:textId="77777777" w:rsidR="00E32235" w:rsidRDefault="00E32235"/>
          <w:p w14:paraId="3D096660" w14:textId="77777777" w:rsidR="00E32235" w:rsidRPr="00842A11" w:rsidRDefault="00027B34" w:rsidP="008C60C7">
            <w:r>
              <w:t xml:space="preserve">You </w:t>
            </w:r>
            <w:r w:rsidR="008C60C7">
              <w:t>should</w:t>
            </w:r>
            <w:r>
              <w:t xml:space="preserve"> include information </w:t>
            </w:r>
            <w:proofErr w:type="gramStart"/>
            <w:r>
              <w:t>like:</w:t>
            </w:r>
            <w:proofErr w:type="gramEnd"/>
            <w:r>
              <w:t xml:space="preserve"> time in office/on the throne, how powerful they</w:t>
            </w:r>
            <w:r w:rsidR="008C60C7">
              <w:t xml:space="preserve"> were</w:t>
            </w:r>
            <w:r>
              <w:t xml:space="preserve"> (with a bullet point</w:t>
            </w:r>
            <w:r w:rsidR="008C60C7">
              <w:t>)</w:t>
            </w:r>
            <w:r>
              <w:t xml:space="preserve">, how significant were they (with a bullet point), </w:t>
            </w:r>
            <w:r w:rsidR="00DB603A">
              <w:t xml:space="preserve">any </w:t>
            </w:r>
            <w:r>
              <w:t>special feature</w:t>
            </w:r>
            <w:r w:rsidR="00DB603A">
              <w:t>s</w:t>
            </w:r>
            <w:r>
              <w:t xml:space="preserve"> (something distinctive about them)</w:t>
            </w:r>
          </w:p>
        </w:tc>
      </w:tr>
    </w:tbl>
    <w:p w14:paraId="7411B241" w14:textId="77777777" w:rsidR="00ED0E00" w:rsidRPr="00842A11" w:rsidRDefault="00ED0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842A11" w14:paraId="6E07074F" w14:textId="77777777" w:rsidTr="00ED0E00">
        <w:tc>
          <w:tcPr>
            <w:tcW w:w="9016" w:type="dxa"/>
            <w:shd w:val="clear" w:color="auto" w:fill="D9D9D9" w:themeFill="background1" w:themeFillShade="D9"/>
          </w:tcPr>
          <w:p w14:paraId="65F068DD" w14:textId="77777777" w:rsidR="00ED0E00" w:rsidRPr="00842A11" w:rsidRDefault="00ED0E00" w:rsidP="00ED0E00">
            <w:pPr>
              <w:jc w:val="center"/>
              <w:rPr>
                <w:b/>
              </w:rPr>
            </w:pPr>
            <w:r w:rsidRPr="00842A11">
              <w:rPr>
                <w:b/>
              </w:rPr>
              <w:t xml:space="preserve">Ideas for Day Trips </w:t>
            </w:r>
          </w:p>
          <w:p w14:paraId="52F3CCDC" w14:textId="77777777" w:rsidR="00E32235" w:rsidRPr="00842A11" w:rsidRDefault="00E32235" w:rsidP="00ED0E00">
            <w:pPr>
              <w:jc w:val="center"/>
            </w:pPr>
            <w:r w:rsidRPr="00842A11">
              <w:t xml:space="preserve">Visiting some of the places in the list below could be fun AND educational…. </w:t>
            </w:r>
          </w:p>
        </w:tc>
      </w:tr>
      <w:tr w:rsidR="00ED0E00" w:rsidRPr="00842A11" w14:paraId="4BCF501C" w14:textId="77777777" w:rsidTr="00ED0E00">
        <w:tc>
          <w:tcPr>
            <w:tcW w:w="9016" w:type="dxa"/>
          </w:tcPr>
          <w:p w14:paraId="1EB0576A" w14:textId="77777777" w:rsidR="00ED0E00" w:rsidRPr="00842A11" w:rsidRDefault="00ED0E00"/>
          <w:p w14:paraId="6E163EC5" w14:textId="77777777" w:rsidR="00E32235" w:rsidRPr="00842A11" w:rsidRDefault="004C4F43">
            <w:r w:rsidRPr="00842A11">
              <w:t>Hampton Court</w:t>
            </w:r>
          </w:p>
          <w:p w14:paraId="6672ED6C" w14:textId="77777777" w:rsidR="004C4F43" w:rsidRPr="00842A11" w:rsidRDefault="004C4F43">
            <w:r w:rsidRPr="00842A11">
              <w:t>Tower of London</w:t>
            </w:r>
          </w:p>
          <w:p w14:paraId="620B2AC3" w14:textId="77777777" w:rsidR="004C4F43" w:rsidRPr="00842A11" w:rsidRDefault="004C4F43">
            <w:r w:rsidRPr="00842A11">
              <w:t xml:space="preserve">Imperial War Museum (Holocaust exhibit) </w:t>
            </w:r>
          </w:p>
          <w:p w14:paraId="61747592" w14:textId="77777777" w:rsidR="00E32235" w:rsidRPr="00842A11" w:rsidRDefault="00E32235"/>
        </w:tc>
      </w:tr>
    </w:tbl>
    <w:p w14:paraId="6B41157D" w14:textId="77777777" w:rsidR="00ED0E00" w:rsidRPr="00842A11" w:rsidRDefault="00ED0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842A11" w14:paraId="67E1BDE3" w14:textId="77777777" w:rsidTr="00ED0E00">
        <w:tc>
          <w:tcPr>
            <w:tcW w:w="9016" w:type="dxa"/>
            <w:shd w:val="clear" w:color="auto" w:fill="D9D9D9" w:themeFill="background1" w:themeFillShade="D9"/>
          </w:tcPr>
          <w:p w14:paraId="3AE25C04" w14:textId="77777777" w:rsidR="00ED0E00" w:rsidRPr="00842A11" w:rsidRDefault="00ED0E00" w:rsidP="00ED0E00">
            <w:pPr>
              <w:jc w:val="center"/>
              <w:rPr>
                <w:b/>
              </w:rPr>
            </w:pPr>
            <w:r w:rsidRPr="00842A11">
              <w:rPr>
                <w:b/>
              </w:rPr>
              <w:t xml:space="preserve">Social Media and Websites </w:t>
            </w:r>
          </w:p>
          <w:p w14:paraId="18F0C5D2" w14:textId="77777777" w:rsidR="00E32235" w:rsidRPr="00842A11" w:rsidRDefault="00E32235" w:rsidP="00ED0E00">
            <w:pPr>
              <w:jc w:val="center"/>
            </w:pPr>
            <w:r w:rsidRPr="00842A11">
              <w:t>A who’s who of who to follow on social media</w:t>
            </w:r>
            <w:proofErr w:type="gramStart"/>
            <w:r w:rsidRPr="00842A11">
              <w:t>…..</w:t>
            </w:r>
            <w:proofErr w:type="gramEnd"/>
            <w:r w:rsidRPr="00842A11">
              <w:t xml:space="preserve"> </w:t>
            </w:r>
          </w:p>
        </w:tc>
      </w:tr>
      <w:tr w:rsidR="00ED0E00" w:rsidRPr="00842A11" w14:paraId="5338CE1C" w14:textId="77777777" w:rsidTr="00ED0E00">
        <w:tc>
          <w:tcPr>
            <w:tcW w:w="9016" w:type="dxa"/>
          </w:tcPr>
          <w:p w14:paraId="5A3E9AEF" w14:textId="77777777" w:rsidR="00DB603A" w:rsidRPr="00DB603A" w:rsidRDefault="00DB603A">
            <w:pPr>
              <w:rPr>
                <w:u w:val="single"/>
              </w:rPr>
            </w:pPr>
            <w:r w:rsidRPr="00DB603A">
              <w:rPr>
                <w:u w:val="single"/>
              </w:rPr>
              <w:t>General history resources:</w:t>
            </w:r>
          </w:p>
          <w:p w14:paraId="2ECAAB20" w14:textId="77777777" w:rsidR="00DB603A" w:rsidRDefault="00DB603A" w:rsidP="00DB603A">
            <w:pPr>
              <w:pStyle w:val="ListParagraph"/>
              <w:numPr>
                <w:ilvl w:val="0"/>
                <w:numId w:val="14"/>
              </w:numPr>
            </w:pPr>
            <w:r>
              <w:t xml:space="preserve">In Our Time podcast (BBC Radio 4) – each episode covers a particular topic and academics debate key issues </w:t>
            </w:r>
          </w:p>
          <w:p w14:paraId="3013BE79" w14:textId="77777777" w:rsidR="00DB603A" w:rsidRDefault="00DB603A" w:rsidP="00DB603A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Greg Jenner’s ‘You’re Dead </w:t>
            </w:r>
            <w:proofErr w:type="gramStart"/>
            <w:r>
              <w:t>To</w:t>
            </w:r>
            <w:proofErr w:type="gramEnd"/>
            <w:r>
              <w:t xml:space="preserve"> Me’ podcast – a bit of fun, but interesting! </w:t>
            </w:r>
          </w:p>
          <w:p w14:paraId="007EE541" w14:textId="77777777" w:rsidR="00DB603A" w:rsidRDefault="00DB603A" w:rsidP="00DB603A">
            <w:pPr>
              <w:pStyle w:val="ListParagraph"/>
              <w:numPr>
                <w:ilvl w:val="0"/>
                <w:numId w:val="14"/>
              </w:numPr>
            </w:pPr>
            <w:r>
              <w:t>Dan Snow’s History HIT – there’s a podcast but also YouTube videos on a range of topics</w:t>
            </w:r>
          </w:p>
          <w:p w14:paraId="1F2D920F" w14:textId="77777777" w:rsidR="00ED0E00" w:rsidRPr="00842A11" w:rsidRDefault="00764E3B">
            <w:r w:rsidRPr="00DB603A">
              <w:rPr>
                <w:u w:val="single"/>
              </w:rPr>
              <w:t>Germany</w:t>
            </w:r>
            <w:r w:rsidRPr="00842A11">
              <w:t>:</w:t>
            </w:r>
          </w:p>
          <w:p w14:paraId="3248F9B5" w14:textId="77777777" w:rsidR="002C4D8F" w:rsidRPr="00842A11" w:rsidRDefault="002C4D8F" w:rsidP="002C4D8F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</w:p>
          <w:p w14:paraId="34A052D5" w14:textId="77777777" w:rsidR="002C4D8F" w:rsidRPr="00842A11" w:rsidRDefault="002C4D8F" w:rsidP="00764E3B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http://spartacus-educational.com/GERweimar.htm </w:t>
            </w:r>
          </w:p>
          <w:p w14:paraId="05968ECF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>http://weimarandnazigermany.co.uk/5-top-sites-find-primary-documents-weimar-</w:t>
            </w:r>
            <w:r w:rsidR="00764E3B" w:rsidRPr="00842A11">
              <w:rPr>
                <w:rFonts w:ascii="Arial" w:hAnsi="Arial" w:cs="Arial"/>
                <w:color w:val="000000"/>
              </w:rPr>
              <w:t>germany</w:t>
            </w:r>
            <w:r w:rsidRPr="00842A11">
              <w:rPr>
                <w:rFonts w:ascii="Arial" w:hAnsi="Arial" w:cs="Arial"/>
                <w:color w:val="000000"/>
              </w:rPr>
              <w:t xml:space="preserve"> </w:t>
            </w:r>
          </w:p>
          <w:p w14:paraId="7BF159B9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http://www.historylearningsite.co.uk/weimar_germany.htm </w:t>
            </w:r>
          </w:p>
          <w:p w14:paraId="750C1171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http://www.historylearningsite.co.uk/Nazi%20Germany.htm </w:t>
            </w:r>
          </w:p>
          <w:p w14:paraId="6B060E9D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http://www.ushmm.org/research/research-in-collections/search-the-collections/bibliography/primary-sources </w:t>
            </w:r>
          </w:p>
          <w:p w14:paraId="626B92E5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http://www.calvin.edu/academic/cas/gpa/ </w:t>
            </w:r>
          </w:p>
          <w:p w14:paraId="53EF50C1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http://lagrange.campusguides.com/content.php?pid=375607&amp;sid=3076488 </w:t>
            </w:r>
          </w:p>
          <w:p w14:paraId="1EF9D5BB" w14:textId="77777777" w:rsidR="002C4D8F" w:rsidRPr="00842A11" w:rsidRDefault="002C4D8F" w:rsidP="002C4D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>http://www.besthistorysites.net/index.php/modern-history/hitler</w:t>
            </w:r>
          </w:p>
          <w:p w14:paraId="718923B3" w14:textId="77777777" w:rsidR="002C4D8F" w:rsidRPr="00842A11" w:rsidRDefault="002C4D8F"/>
          <w:p w14:paraId="352B6FC8" w14:textId="77777777" w:rsidR="002C4D8F" w:rsidRPr="00842A11" w:rsidRDefault="00764E3B">
            <w:r w:rsidRPr="00DB603A">
              <w:rPr>
                <w:u w:val="single"/>
              </w:rPr>
              <w:t>Tudors</w:t>
            </w:r>
            <w:r w:rsidRPr="00842A11">
              <w:t>:</w:t>
            </w:r>
          </w:p>
          <w:p w14:paraId="5E6C18E8" w14:textId="77777777" w:rsidR="00764E3B" w:rsidRPr="00842A11" w:rsidRDefault="00764E3B" w:rsidP="00764E3B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</w:p>
          <w:p w14:paraId="74046088" w14:textId="77777777" w:rsidR="00764E3B" w:rsidRPr="00DB603A" w:rsidRDefault="00764E3B" w:rsidP="00DB603A">
            <w:pPr>
              <w:autoSpaceDE w:val="0"/>
              <w:autoSpaceDN w:val="0"/>
              <w:adjustRightInd w:val="0"/>
              <w:spacing w:after="64"/>
              <w:rPr>
                <w:rFonts w:ascii="Arial" w:hAnsi="Arial" w:cs="Arial"/>
                <w:color w:val="000000"/>
              </w:rPr>
            </w:pPr>
            <w:r w:rsidRPr="00DB603A">
              <w:rPr>
                <w:rFonts w:ascii="Arial" w:hAnsi="Arial" w:cs="Arial"/>
                <w:color w:val="000000"/>
              </w:rPr>
              <w:t xml:space="preserve">www.johnguy.co.uk </w:t>
            </w:r>
          </w:p>
          <w:p w14:paraId="66F842F5" w14:textId="77777777" w:rsidR="00764E3B" w:rsidRPr="00842A11" w:rsidRDefault="00764E3B" w:rsidP="00764E3B">
            <w:pPr>
              <w:autoSpaceDE w:val="0"/>
              <w:autoSpaceDN w:val="0"/>
              <w:adjustRightInd w:val="0"/>
              <w:spacing w:after="64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www.history.ac.uk </w:t>
            </w:r>
          </w:p>
          <w:p w14:paraId="5D2D8D17" w14:textId="77777777" w:rsidR="00764E3B" w:rsidRPr="00842A11" w:rsidRDefault="00764E3B" w:rsidP="00764E3B">
            <w:pPr>
              <w:autoSpaceDE w:val="0"/>
              <w:autoSpaceDN w:val="0"/>
              <w:adjustRightInd w:val="0"/>
              <w:spacing w:after="64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www.activehistory.co.uk </w:t>
            </w:r>
          </w:p>
          <w:p w14:paraId="378A8E43" w14:textId="77777777" w:rsidR="00764E3B" w:rsidRPr="00842A11" w:rsidRDefault="00764E3B" w:rsidP="00764E3B">
            <w:pPr>
              <w:autoSpaceDE w:val="0"/>
              <w:autoSpaceDN w:val="0"/>
              <w:adjustRightInd w:val="0"/>
              <w:spacing w:after="64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www.bbc.co.uk/history </w:t>
            </w:r>
          </w:p>
          <w:p w14:paraId="59807130" w14:textId="77777777" w:rsidR="00E32235" w:rsidRPr="00842A11" w:rsidRDefault="008C60C7" w:rsidP="00755C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www.tudo</w:t>
            </w:r>
            <w:r w:rsidR="00764E3B" w:rsidRPr="00842A11">
              <w:rPr>
                <w:rFonts w:ascii="Arial" w:hAnsi="Arial" w:cs="Arial"/>
                <w:color w:val="000000"/>
              </w:rPr>
              <w:t xml:space="preserve">rplace.com </w:t>
            </w:r>
          </w:p>
          <w:p w14:paraId="2F8317E7" w14:textId="77777777" w:rsidR="00E32235" w:rsidRPr="00842A11" w:rsidRDefault="00E32235"/>
        </w:tc>
      </w:tr>
    </w:tbl>
    <w:p w14:paraId="4547F62B" w14:textId="77777777" w:rsidR="00ED0E00" w:rsidRDefault="00ED0E00"/>
    <w:sectPr w:rsidR="00ED0E00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F79F" w14:textId="77777777" w:rsidR="00ED0E00" w:rsidRDefault="00ED0E00" w:rsidP="00ED0E00">
      <w:pPr>
        <w:spacing w:after="0" w:line="240" w:lineRule="auto"/>
      </w:pPr>
      <w:r>
        <w:separator/>
      </w:r>
    </w:p>
  </w:endnote>
  <w:endnote w:type="continuationSeparator" w:id="0">
    <w:p w14:paraId="148B842E" w14:textId="77777777" w:rsidR="00ED0E00" w:rsidRDefault="00ED0E00" w:rsidP="00ED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AD16" w14:textId="77777777" w:rsidR="00ED0E00" w:rsidRDefault="00ED0E00" w:rsidP="00ED0E00">
      <w:pPr>
        <w:spacing w:after="0" w:line="240" w:lineRule="auto"/>
      </w:pPr>
      <w:r>
        <w:separator/>
      </w:r>
    </w:p>
  </w:footnote>
  <w:footnote w:type="continuationSeparator" w:id="0">
    <w:p w14:paraId="036E8596" w14:textId="77777777" w:rsidR="00ED0E00" w:rsidRDefault="00ED0E00" w:rsidP="00ED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5547" w14:textId="77777777" w:rsidR="00ED0E00" w:rsidRPr="00ED0E00" w:rsidRDefault="00ED0E00">
    <w:pPr>
      <w:pStyle w:val="Header"/>
      <w:rPr>
        <w:b/>
      </w:rPr>
    </w:pPr>
    <w:r w:rsidRPr="00ED0E00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0682418" wp14:editId="463D7EC4">
          <wp:simplePos x="0" y="0"/>
          <wp:positionH relativeFrom="column">
            <wp:posOffset>4829175</wp:posOffset>
          </wp:positionH>
          <wp:positionV relativeFrom="paragraph">
            <wp:posOffset>-373380</wp:posOffset>
          </wp:positionV>
          <wp:extent cx="1657350" cy="7519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t logo croppe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366" cy="76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E00">
      <w:rPr>
        <w:b/>
      </w:rPr>
      <w:t xml:space="preserve">Sixth Form Induction Work </w:t>
    </w:r>
  </w:p>
  <w:p w14:paraId="7A237E40" w14:textId="77777777" w:rsidR="00ED0E00" w:rsidRPr="00ED0E00" w:rsidRDefault="00ED0E00">
    <w:pPr>
      <w:pStyle w:val="Header"/>
      <w:rPr>
        <w:b/>
      </w:rPr>
    </w:pPr>
    <w:r w:rsidRPr="00ED0E00">
      <w:rPr>
        <w:b/>
      </w:rPr>
      <w:t>&lt;</w:t>
    </w:r>
    <w:r w:rsidR="00CF6531">
      <w:rPr>
        <w:b/>
      </w:rPr>
      <w:t>History</w:t>
    </w:r>
    <w:r w:rsidRPr="00ED0E00">
      <w:rPr>
        <w:b/>
      </w:rPr>
      <w:t xml:space="preserve">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EC4"/>
    <w:multiLevelType w:val="hybridMultilevel"/>
    <w:tmpl w:val="6338C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0874"/>
    <w:multiLevelType w:val="hybridMultilevel"/>
    <w:tmpl w:val="E3D4FB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046D"/>
    <w:multiLevelType w:val="hybridMultilevel"/>
    <w:tmpl w:val="DA80F1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028B"/>
    <w:multiLevelType w:val="hybridMultilevel"/>
    <w:tmpl w:val="6FF0B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072C"/>
    <w:multiLevelType w:val="hybridMultilevel"/>
    <w:tmpl w:val="C6E2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7323"/>
    <w:multiLevelType w:val="hybridMultilevel"/>
    <w:tmpl w:val="093A3600"/>
    <w:lvl w:ilvl="0" w:tplc="6282A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92685"/>
    <w:multiLevelType w:val="hybridMultilevel"/>
    <w:tmpl w:val="CBD65A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77339C"/>
    <w:multiLevelType w:val="hybridMultilevel"/>
    <w:tmpl w:val="359E646E"/>
    <w:lvl w:ilvl="0" w:tplc="E93C6A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B28DA"/>
    <w:multiLevelType w:val="hybridMultilevel"/>
    <w:tmpl w:val="DEA05B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EB53A2C"/>
    <w:multiLevelType w:val="hybridMultilevel"/>
    <w:tmpl w:val="F1AE64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F390E"/>
    <w:multiLevelType w:val="hybridMultilevel"/>
    <w:tmpl w:val="318A048C"/>
    <w:lvl w:ilvl="0" w:tplc="E93C6A9E">
      <w:start w:val="10"/>
      <w:numFmt w:val="bullet"/>
      <w:lvlText w:val="-"/>
      <w:lvlJc w:val="left"/>
      <w:pPr>
        <w:ind w:left="7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EBF7E47"/>
    <w:multiLevelType w:val="hybridMultilevel"/>
    <w:tmpl w:val="9938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A5AC7"/>
    <w:multiLevelType w:val="hybridMultilevel"/>
    <w:tmpl w:val="CC12847A"/>
    <w:lvl w:ilvl="0" w:tplc="E93C6A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14DD4"/>
    <w:multiLevelType w:val="hybridMultilevel"/>
    <w:tmpl w:val="21F61BB8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3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0"/>
    <w:rsid w:val="00027B34"/>
    <w:rsid w:val="0006274A"/>
    <w:rsid w:val="002C4D8F"/>
    <w:rsid w:val="002E658A"/>
    <w:rsid w:val="004220B5"/>
    <w:rsid w:val="004A02A5"/>
    <w:rsid w:val="004A685D"/>
    <w:rsid w:val="004C4F43"/>
    <w:rsid w:val="00502E2C"/>
    <w:rsid w:val="0052080B"/>
    <w:rsid w:val="005564C2"/>
    <w:rsid w:val="00631742"/>
    <w:rsid w:val="006B0CBF"/>
    <w:rsid w:val="00715035"/>
    <w:rsid w:val="00755C2A"/>
    <w:rsid w:val="00764E3B"/>
    <w:rsid w:val="0077012D"/>
    <w:rsid w:val="00842A11"/>
    <w:rsid w:val="008C60C7"/>
    <w:rsid w:val="008F756C"/>
    <w:rsid w:val="00BD684C"/>
    <w:rsid w:val="00CD0814"/>
    <w:rsid w:val="00CF6531"/>
    <w:rsid w:val="00D74BE5"/>
    <w:rsid w:val="00DB603A"/>
    <w:rsid w:val="00E259E9"/>
    <w:rsid w:val="00E32235"/>
    <w:rsid w:val="00E70BE1"/>
    <w:rsid w:val="00E97C29"/>
    <w:rsid w:val="00ED0E00"/>
    <w:rsid w:val="00F13D1B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0C186"/>
  <w15:docId w15:val="{506F07F4-7454-4005-8B0B-782D17A5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E00"/>
  </w:style>
  <w:style w:type="paragraph" w:styleId="Footer">
    <w:name w:val="footer"/>
    <w:basedOn w:val="Normal"/>
    <w:link w:val="FooterChar"/>
    <w:uiPriority w:val="99"/>
    <w:unhideWhenUsed/>
    <w:rsid w:val="00ED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E00"/>
  </w:style>
  <w:style w:type="table" w:styleId="TableGrid">
    <w:name w:val="Table Grid"/>
    <w:basedOn w:val="TableNormal"/>
    <w:uiPriority w:val="39"/>
    <w:rsid w:val="00ED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2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85D"/>
    <w:pPr>
      <w:ind w:left="720"/>
      <w:contextualSpacing/>
    </w:pPr>
  </w:style>
  <w:style w:type="paragraph" w:customStyle="1" w:styleId="Default">
    <w:name w:val="Default"/>
    <w:rsid w:val="002C4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0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agger@holt.wokingham.sch.uk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mailto:h.howard@holt.wokingham.sch.uk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http://lsc.cornell.edu/wp-content/uploads/2015/10/Cornell-Note_Taking-System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www.google.co.uk/url?sa=i&amp;url=https://www.amazon.co.uk/Schindlers-List-Liam-Neeson/dp/B07JJ5WH62&amp;psig=AOvVaw1k8F4f6Uc8UPvmYqScog3p&amp;ust=1588077960658000&amp;source=images&amp;cd=vfe&amp;ved=0CAIQjRxqFwoTCOCilLHRiOkCFQAAAAAdAAAAABAD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www.amazon.co.uk/Oxford-AQA-History-Level-Democracy/dp/0198354576/ref=sr_1_1?dchild=1&amp;keywords=democracy+and+nazismtextbook&amp;qid=1619765211&amp;sr=8-1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Oxford-AQA-History-Level-1485-1603/dp/0198354606/ref=sr_1_1?dchild=1&amp;keywords=aqa+a+level+tudors&amp;qid=1619765255&amp;sr=8-1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060F67341CB48B9D0690E2CE6D1BB" ma:contentTypeVersion="16" ma:contentTypeDescription="Create a new document." ma:contentTypeScope="" ma:versionID="da4cd23d239d3f199e8d421bb1478d3d">
  <xsd:schema xmlns:xsd="http://www.w3.org/2001/XMLSchema" xmlns:xs="http://www.w3.org/2001/XMLSchema" xmlns:p="http://schemas.microsoft.com/office/2006/metadata/properties" xmlns:ns2="52e1d551-1a1a-49de-b42a-90f807284f58" xmlns:ns3="4191ade5-5322-46cf-8b6d-0358588a17e2" targetNamespace="http://schemas.microsoft.com/office/2006/metadata/properties" ma:root="true" ma:fieldsID="733f804b4cef94df9b56d8a49f44822b" ns2:_="" ns3:_="">
    <xsd:import namespace="52e1d551-1a1a-49de-b42a-90f807284f58"/>
    <xsd:import namespace="4191ade5-5322-46cf-8b6d-0358588a1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andTi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d551-1a1a-49de-b42a-90f807284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hidden="true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050d3d-5696-4a1c-b438-dd574edb0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1ade5-5322-46cf-8b6d-0358588a17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0b5b317-1e9d-46f0-a2b7-71b9e3d07a95}" ma:internalName="TaxCatchAll" ma:readOnly="false" ma:showField="CatchAllData" ma:web="4191ade5-5322-46cf-8b6d-0358588a1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1d551-1a1a-49de-b42a-90f807284f58">
      <Terms xmlns="http://schemas.microsoft.com/office/infopath/2007/PartnerControls"/>
    </lcf76f155ced4ddcb4097134ff3c332f>
    <TaxCatchAll xmlns="4191ade5-5322-46cf-8b6d-0358588a17e2" xsi:nil="true"/>
    <DateandTime xmlns="52e1d551-1a1a-49de-b42a-90f807284f58" xsi:nil="true"/>
  </documentManagement>
</p:properties>
</file>

<file path=customXml/itemProps1.xml><?xml version="1.0" encoding="utf-8"?>
<ds:datastoreItem xmlns:ds="http://schemas.openxmlformats.org/officeDocument/2006/customXml" ds:itemID="{76A66C9B-436A-467D-A491-BD8FE0F7F8CF}"/>
</file>

<file path=customXml/itemProps2.xml><?xml version="1.0" encoding="utf-8"?>
<ds:datastoreItem xmlns:ds="http://schemas.openxmlformats.org/officeDocument/2006/customXml" ds:itemID="{A2FDE66D-29B2-4EF5-AFFA-4D7200E2D08B}"/>
</file>

<file path=customXml/itemProps3.xml><?xml version="1.0" encoding="utf-8"?>
<ds:datastoreItem xmlns:ds="http://schemas.openxmlformats.org/officeDocument/2006/customXml" ds:itemID="{399C391D-B76C-462F-B9E7-C9868C0E6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Holt School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 Rees Royle</dc:creator>
  <cp:lastModifiedBy>Mrs J Calliss (STAFF)</cp:lastModifiedBy>
  <cp:revision>3</cp:revision>
  <dcterms:created xsi:type="dcterms:W3CDTF">2022-04-06T09:09:00Z</dcterms:created>
  <dcterms:modified xsi:type="dcterms:W3CDTF">2022-04-06T09:13:00Z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0x010100873060F67341CB48B9D0690E2CE6D1BB</vt:lpwstr>
  </property>
  <property fmtid="{D5CDD505-2E9C-101B-9397-08002B2CF9AE}" pid="3" name="Order">
    <vt:r8>9971400</vt:r8>
  </property>
  <property fmtid="{D5CDD505-2E9C-101B-9397-08002B2CF9AE}" pid="4" name="MediaServiceImageTags">
    <vt:lpwstr/>
  </property>
</Properties>
</file>