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D0E00" w:rsidRPr="00ED0E00" w14:paraId="30A4E6B7" w14:textId="77777777" w:rsidTr="00ED0E00">
        <w:tc>
          <w:tcPr>
            <w:tcW w:w="9016" w:type="dxa"/>
            <w:shd w:val="clear" w:color="auto" w:fill="D9D9D9" w:themeFill="background1" w:themeFillShade="D9"/>
          </w:tcPr>
          <w:p w14:paraId="261938CD" w14:textId="77777777" w:rsidR="00E32235" w:rsidRPr="00BD1727" w:rsidRDefault="00ED0E00" w:rsidP="00BD1727">
            <w:pPr>
              <w:jc w:val="center"/>
              <w:rPr>
                <w:b/>
              </w:rPr>
            </w:pPr>
            <w:r>
              <w:rPr>
                <w:b/>
              </w:rPr>
              <w:t xml:space="preserve">Book Recommendations </w:t>
            </w:r>
          </w:p>
        </w:tc>
      </w:tr>
      <w:tr w:rsidR="00ED0E00" w14:paraId="3DFF1425" w14:textId="77777777" w:rsidTr="00ED0E00">
        <w:tc>
          <w:tcPr>
            <w:tcW w:w="9016" w:type="dxa"/>
          </w:tcPr>
          <w:p w14:paraId="014F1590" w14:textId="0EBE1F4F" w:rsidR="0092129D" w:rsidRPr="005F5F98" w:rsidRDefault="00F755EA" w:rsidP="005F5F98">
            <w:pPr>
              <w:textAlignment w:val="top"/>
              <w:rPr>
                <w:rFonts w:ascii="OpenSans" w:eastAsia="Times New Roman" w:hAnsi="OpenSans" w:cs="Arial"/>
                <w:color w:val="28282D"/>
                <w:sz w:val="19"/>
                <w:szCs w:val="19"/>
                <w:lang w:val="en" w:eastAsia="en-GB"/>
              </w:rPr>
            </w:pPr>
            <w:r>
              <w:t xml:space="preserve">                                                                                                                                                                            </w:t>
            </w:r>
            <w:r>
              <w:br/>
              <w:t xml:space="preserve">                                                                                                                                                                                            </w:t>
            </w:r>
          </w:p>
          <w:p w14:paraId="51FAE2A5" w14:textId="77777777" w:rsidR="0092129D" w:rsidRDefault="0092129D" w:rsidP="00695A8F">
            <w:pPr>
              <w:rPr>
                <w:b/>
                <w:sz w:val="20"/>
              </w:rPr>
            </w:pPr>
            <w:r>
              <w:rPr>
                <w:b/>
                <w:sz w:val="20"/>
              </w:rPr>
              <w:t>Useful books to give an overview of general music studies and topics useful for A level.</w:t>
            </w:r>
            <w:r w:rsidR="005B21AD">
              <w:rPr>
                <w:b/>
                <w:sz w:val="20"/>
              </w:rPr>
              <w:t xml:space="preserve"> You are not expected to buy these as some are very expensive, but they might be of interest for wider reading if you can find them in libraries.</w:t>
            </w:r>
          </w:p>
          <w:p w14:paraId="20D5A9AA" w14:textId="77777777" w:rsidR="0092129D" w:rsidRDefault="0092129D" w:rsidP="00695A8F">
            <w:pPr>
              <w:rPr>
                <w:b/>
                <w:sz w:val="20"/>
              </w:rPr>
            </w:pPr>
            <w:r>
              <w:rPr>
                <w:noProof/>
                <w:lang w:eastAsia="en-GB"/>
              </w:rPr>
              <w:drawing>
                <wp:anchor distT="0" distB="0" distL="114300" distR="114300" simplePos="0" relativeHeight="251668480" behindDoc="1" locked="0" layoutInCell="1" allowOverlap="1" wp14:anchorId="46621291" wp14:editId="3B6F2A6E">
                  <wp:simplePos x="0" y="0"/>
                  <wp:positionH relativeFrom="column">
                    <wp:posOffset>0</wp:posOffset>
                  </wp:positionH>
                  <wp:positionV relativeFrom="paragraph">
                    <wp:posOffset>25400</wp:posOffset>
                  </wp:positionV>
                  <wp:extent cx="1047750" cy="1497965"/>
                  <wp:effectExtent l="0" t="0" r="0" b="6985"/>
                  <wp:wrapTight wrapText="bothSides">
                    <wp:wrapPolygon edited="0">
                      <wp:start x="0" y="0"/>
                      <wp:lineTo x="0" y="21426"/>
                      <wp:lineTo x="21207" y="21426"/>
                      <wp:lineTo x="21207" y="0"/>
                      <wp:lineTo x="0" y="0"/>
                    </wp:wrapPolygon>
                  </wp:wrapTight>
                  <wp:docPr id="6" name="Picture 6" descr="https://images-na.ssl-images-amazon.com/images/I/51fZLhQxOO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fZLhQxOOL._SX34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49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A95E8" w14:textId="77777777" w:rsidR="0092129D" w:rsidRDefault="0092129D" w:rsidP="00695A8F">
            <w:pPr>
              <w:rPr>
                <w:b/>
                <w:sz w:val="20"/>
              </w:rPr>
            </w:pPr>
          </w:p>
          <w:p w14:paraId="3FB5B322" w14:textId="77777777" w:rsidR="003859A7" w:rsidRDefault="0071503E">
            <w:pPr>
              <w:rPr>
                <w:b/>
                <w:sz w:val="20"/>
              </w:rPr>
            </w:pPr>
            <w:r>
              <w:rPr>
                <w:b/>
                <w:sz w:val="20"/>
              </w:rPr>
              <w:t xml:space="preserve">  </w:t>
            </w:r>
            <w:r w:rsidR="003859A7">
              <w:rPr>
                <w:b/>
                <w:sz w:val="20"/>
              </w:rPr>
              <w:t>‘</w:t>
            </w:r>
            <w:r w:rsidR="0092129D">
              <w:rPr>
                <w:b/>
                <w:sz w:val="20"/>
              </w:rPr>
              <w:t>A History of Western Music</w:t>
            </w:r>
            <w:r w:rsidR="003859A7">
              <w:rPr>
                <w:b/>
                <w:sz w:val="20"/>
              </w:rPr>
              <w:t>’</w:t>
            </w:r>
            <w:r w:rsidR="0092129D">
              <w:rPr>
                <w:b/>
                <w:sz w:val="20"/>
              </w:rPr>
              <w:t xml:space="preserve">- Very expensive to buy but has a great overview of music over the last 1000 years. </w:t>
            </w:r>
            <w:r>
              <w:rPr>
                <w:b/>
                <w:sz w:val="20"/>
              </w:rPr>
              <w:t xml:space="preserve">   </w:t>
            </w:r>
          </w:p>
          <w:p w14:paraId="38A5EEA0" w14:textId="77777777" w:rsidR="003859A7" w:rsidRDefault="003859A7">
            <w:pPr>
              <w:rPr>
                <w:b/>
                <w:sz w:val="20"/>
              </w:rPr>
            </w:pPr>
          </w:p>
          <w:p w14:paraId="50C050B5" w14:textId="77777777" w:rsidR="003859A7" w:rsidRDefault="003859A7">
            <w:pPr>
              <w:rPr>
                <w:b/>
                <w:sz w:val="20"/>
              </w:rPr>
            </w:pPr>
          </w:p>
          <w:p w14:paraId="7CE50EC2" w14:textId="77777777" w:rsidR="003859A7" w:rsidRDefault="003859A7">
            <w:pPr>
              <w:rPr>
                <w:b/>
                <w:sz w:val="20"/>
              </w:rPr>
            </w:pPr>
          </w:p>
          <w:p w14:paraId="7A7434F7" w14:textId="77777777" w:rsidR="003859A7" w:rsidRDefault="003859A7">
            <w:pPr>
              <w:rPr>
                <w:b/>
                <w:sz w:val="20"/>
              </w:rPr>
            </w:pPr>
          </w:p>
          <w:p w14:paraId="5720D7BF" w14:textId="77777777" w:rsidR="003859A7" w:rsidRDefault="003859A7">
            <w:pPr>
              <w:rPr>
                <w:b/>
                <w:sz w:val="20"/>
              </w:rPr>
            </w:pPr>
          </w:p>
          <w:p w14:paraId="2201A982" w14:textId="77777777" w:rsidR="003859A7" w:rsidRDefault="003859A7">
            <w:pPr>
              <w:rPr>
                <w:b/>
                <w:sz w:val="20"/>
              </w:rPr>
            </w:pPr>
          </w:p>
          <w:p w14:paraId="34D0A204" w14:textId="77777777" w:rsidR="003859A7" w:rsidRDefault="003859A7">
            <w:pPr>
              <w:rPr>
                <w:b/>
                <w:sz w:val="20"/>
              </w:rPr>
            </w:pPr>
          </w:p>
          <w:p w14:paraId="42E4395D" w14:textId="77777777" w:rsidR="003859A7" w:rsidRDefault="003859A7">
            <w:pPr>
              <w:rPr>
                <w:b/>
                <w:sz w:val="20"/>
              </w:rPr>
            </w:pPr>
            <w:r>
              <w:rPr>
                <w:noProof/>
                <w:lang w:eastAsia="en-GB"/>
              </w:rPr>
              <w:drawing>
                <wp:anchor distT="0" distB="0" distL="114300" distR="114300" simplePos="0" relativeHeight="251669504" behindDoc="1" locked="0" layoutInCell="1" allowOverlap="1" wp14:anchorId="32BB8B10" wp14:editId="5FD2BB21">
                  <wp:simplePos x="0" y="0"/>
                  <wp:positionH relativeFrom="column">
                    <wp:posOffset>0</wp:posOffset>
                  </wp:positionH>
                  <wp:positionV relativeFrom="paragraph">
                    <wp:posOffset>34290</wp:posOffset>
                  </wp:positionV>
                  <wp:extent cx="1047750" cy="1638935"/>
                  <wp:effectExtent l="0" t="0" r="0" b="0"/>
                  <wp:wrapTight wrapText="bothSides">
                    <wp:wrapPolygon edited="0">
                      <wp:start x="0" y="0"/>
                      <wp:lineTo x="0" y="21341"/>
                      <wp:lineTo x="21207" y="21341"/>
                      <wp:lineTo x="21207" y="0"/>
                      <wp:lineTo x="0" y="0"/>
                    </wp:wrapPolygon>
                  </wp:wrapTight>
                  <wp:docPr id="7" name="Picture 7" descr="https://images-na.ssl-images-amazon.com/images/I/51bnaSHdJbL._SX31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bnaSHdJbL._SX317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638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96A52" w14:textId="77777777" w:rsidR="003859A7" w:rsidRDefault="003859A7">
            <w:pPr>
              <w:rPr>
                <w:b/>
                <w:sz w:val="20"/>
              </w:rPr>
            </w:pPr>
            <w:r>
              <w:rPr>
                <w:b/>
                <w:sz w:val="20"/>
              </w:rPr>
              <w:t xml:space="preserve">      </w:t>
            </w:r>
            <w:r w:rsidR="0071503E">
              <w:rPr>
                <w:b/>
                <w:sz w:val="20"/>
              </w:rPr>
              <w:t xml:space="preserve"> </w:t>
            </w:r>
            <w:r>
              <w:rPr>
                <w:b/>
                <w:sz w:val="20"/>
              </w:rPr>
              <w:t>‘A very short introduction to Music’- Nicholas Cook.</w:t>
            </w:r>
          </w:p>
          <w:p w14:paraId="74F094D7" w14:textId="77777777" w:rsidR="003859A7" w:rsidRDefault="003859A7">
            <w:pPr>
              <w:rPr>
                <w:b/>
                <w:sz w:val="20"/>
              </w:rPr>
            </w:pPr>
            <w:r>
              <w:rPr>
                <w:b/>
                <w:sz w:val="20"/>
              </w:rPr>
              <w:t xml:space="preserve">       A short and affordable book which introduces the idea of ‘Music’ in its widest possible sense and is really interesting for exploring the reasons that we choose to study music at A level and beyond.</w:t>
            </w:r>
          </w:p>
          <w:p w14:paraId="4C8B0021" w14:textId="77777777" w:rsidR="003859A7" w:rsidRDefault="003859A7">
            <w:pPr>
              <w:rPr>
                <w:b/>
                <w:sz w:val="20"/>
              </w:rPr>
            </w:pPr>
            <w:r>
              <w:rPr>
                <w:b/>
                <w:sz w:val="20"/>
              </w:rPr>
              <w:br/>
            </w:r>
            <w:r w:rsidR="0071503E">
              <w:rPr>
                <w:b/>
                <w:sz w:val="20"/>
              </w:rPr>
              <w:t xml:space="preserve">                 </w:t>
            </w:r>
          </w:p>
          <w:p w14:paraId="0B90CDEE" w14:textId="77777777" w:rsidR="003859A7" w:rsidRDefault="003859A7">
            <w:pPr>
              <w:rPr>
                <w:b/>
                <w:sz w:val="20"/>
              </w:rPr>
            </w:pPr>
          </w:p>
          <w:p w14:paraId="4D38D211" w14:textId="77777777" w:rsidR="003859A7" w:rsidRDefault="003859A7">
            <w:pPr>
              <w:rPr>
                <w:b/>
                <w:sz w:val="20"/>
              </w:rPr>
            </w:pPr>
          </w:p>
          <w:p w14:paraId="17DFAF45" w14:textId="77777777" w:rsidR="003859A7" w:rsidRDefault="003859A7">
            <w:pPr>
              <w:rPr>
                <w:b/>
                <w:sz w:val="20"/>
              </w:rPr>
            </w:pPr>
          </w:p>
          <w:p w14:paraId="7B539C6A" w14:textId="77777777" w:rsidR="003859A7" w:rsidRDefault="003859A7">
            <w:pPr>
              <w:rPr>
                <w:b/>
                <w:sz w:val="20"/>
              </w:rPr>
            </w:pPr>
          </w:p>
          <w:p w14:paraId="51A4911B" w14:textId="77777777" w:rsidR="003859A7" w:rsidRDefault="003859A7">
            <w:pPr>
              <w:rPr>
                <w:b/>
                <w:sz w:val="20"/>
              </w:rPr>
            </w:pPr>
          </w:p>
          <w:p w14:paraId="315FA9BA" w14:textId="77777777" w:rsidR="00E32235" w:rsidRPr="00BD1727" w:rsidRDefault="0071503E">
            <w:pPr>
              <w:rPr>
                <w:sz w:val="20"/>
              </w:rPr>
            </w:pPr>
            <w:r>
              <w:rPr>
                <w:b/>
                <w:sz w:val="20"/>
              </w:rPr>
              <w:t xml:space="preserve">                                                                                                                                                                             </w:t>
            </w:r>
          </w:p>
        </w:tc>
      </w:tr>
    </w:tbl>
    <w:p w14:paraId="7DB4A588" w14:textId="77777777" w:rsidR="00715035" w:rsidRDefault="00715035"/>
    <w:tbl>
      <w:tblPr>
        <w:tblStyle w:val="TableGrid"/>
        <w:tblW w:w="0" w:type="auto"/>
        <w:tblLook w:val="04A0" w:firstRow="1" w:lastRow="0" w:firstColumn="1" w:lastColumn="0" w:noHBand="0" w:noVBand="1"/>
      </w:tblPr>
      <w:tblGrid>
        <w:gridCol w:w="9016"/>
      </w:tblGrid>
      <w:tr w:rsidR="00ED0E00" w:rsidRPr="00ED0E00" w14:paraId="30651FDF" w14:textId="77777777" w:rsidTr="00ED0E00">
        <w:tc>
          <w:tcPr>
            <w:tcW w:w="9016" w:type="dxa"/>
            <w:shd w:val="clear" w:color="auto" w:fill="D9D9D9" w:themeFill="background1" w:themeFillShade="D9"/>
          </w:tcPr>
          <w:p w14:paraId="163F474C" w14:textId="77777777" w:rsidR="00ED0E00" w:rsidRDefault="00BD1727" w:rsidP="00ED0E00">
            <w:pPr>
              <w:jc w:val="center"/>
              <w:rPr>
                <w:b/>
              </w:rPr>
            </w:pPr>
            <w:r>
              <w:rPr>
                <w:b/>
              </w:rPr>
              <w:t>Wider listening preparation</w:t>
            </w:r>
          </w:p>
          <w:p w14:paraId="149EEFE0" w14:textId="77777777" w:rsidR="00E32235" w:rsidRPr="00E32235" w:rsidRDefault="00BD1727" w:rsidP="00ED0E00">
            <w:pPr>
              <w:jc w:val="center"/>
            </w:pPr>
            <w:r>
              <w:t>It is important to come prepared with a general understanding of the styles and set works for A level, as there is a lot of music to get to grips with. As a starting point, make sure you listen to/watch the following pieces of music.</w:t>
            </w:r>
            <w:r w:rsidR="00E32235">
              <w:t xml:space="preserve"> </w:t>
            </w:r>
          </w:p>
        </w:tc>
      </w:tr>
      <w:tr w:rsidR="00ED0E00" w14:paraId="6A340B1D" w14:textId="77777777" w:rsidTr="00ED0E00">
        <w:tc>
          <w:tcPr>
            <w:tcW w:w="9016" w:type="dxa"/>
          </w:tcPr>
          <w:p w14:paraId="32846A08" w14:textId="77777777" w:rsidR="00BD1727" w:rsidRDefault="00BD1727">
            <w:pPr>
              <w:rPr>
                <w:b/>
                <w:sz w:val="24"/>
                <w:u w:val="single"/>
              </w:rPr>
            </w:pPr>
            <w:r>
              <w:rPr>
                <w:b/>
                <w:sz w:val="24"/>
                <w:u w:val="single"/>
              </w:rPr>
              <w:t>Essential listening:</w:t>
            </w:r>
          </w:p>
          <w:p w14:paraId="1CE47B57" w14:textId="77777777" w:rsidR="00BD1727" w:rsidRDefault="00BD1727" w:rsidP="00BD1727">
            <w:pPr>
              <w:rPr>
                <w:b/>
                <w:sz w:val="24"/>
                <w:u w:val="single"/>
              </w:rPr>
            </w:pPr>
          </w:p>
          <w:p w14:paraId="045C888F" w14:textId="77777777" w:rsidR="00AF0F34" w:rsidRDefault="00AF0F34" w:rsidP="00BD1727">
            <w:pPr>
              <w:rPr>
                <w:b/>
                <w:sz w:val="24"/>
              </w:rPr>
            </w:pPr>
            <w:r>
              <w:rPr>
                <w:b/>
                <w:sz w:val="24"/>
              </w:rPr>
              <w:t>Topic: Jazz Music</w:t>
            </w:r>
          </w:p>
          <w:p w14:paraId="6CEF8228" w14:textId="77777777" w:rsidR="00AF0F34" w:rsidRDefault="00E72AD2" w:rsidP="00BD1727">
            <w:pPr>
              <w:rPr>
                <w:sz w:val="24"/>
              </w:rPr>
            </w:pPr>
            <w:r>
              <w:rPr>
                <w:sz w:val="24"/>
              </w:rPr>
              <w:t xml:space="preserve">Listen to at least two </w:t>
            </w:r>
            <w:r w:rsidR="00AF0F34">
              <w:rPr>
                <w:sz w:val="24"/>
              </w:rPr>
              <w:t>pieces from the following artists</w:t>
            </w:r>
            <w:r>
              <w:rPr>
                <w:sz w:val="24"/>
              </w:rPr>
              <w:t xml:space="preserve"> to get an understanding for their style</w:t>
            </w:r>
            <w:r w:rsidR="00AF0F34">
              <w:rPr>
                <w:sz w:val="24"/>
              </w:rPr>
              <w:t>:</w:t>
            </w:r>
          </w:p>
          <w:p w14:paraId="3B6118D1" w14:textId="77777777" w:rsidR="00AF0F34" w:rsidRPr="00AF0F34" w:rsidRDefault="00AF0F34" w:rsidP="00AF0F34">
            <w:pPr>
              <w:pStyle w:val="ListParagraph"/>
              <w:numPr>
                <w:ilvl w:val="0"/>
                <w:numId w:val="7"/>
              </w:numPr>
              <w:autoSpaceDE w:val="0"/>
              <w:autoSpaceDN w:val="0"/>
              <w:adjustRightInd w:val="0"/>
              <w:rPr>
                <w:rFonts w:cs="Arial"/>
                <w:sz w:val="24"/>
                <w:szCs w:val="24"/>
              </w:rPr>
            </w:pPr>
            <w:r w:rsidRPr="00AF0F34">
              <w:rPr>
                <w:rFonts w:cs="Arial"/>
                <w:sz w:val="24"/>
                <w:szCs w:val="24"/>
              </w:rPr>
              <w:t>Louis Armstrong</w:t>
            </w:r>
          </w:p>
          <w:p w14:paraId="1701CD24" w14:textId="77777777" w:rsidR="00AF0F34" w:rsidRPr="00AF0F34" w:rsidRDefault="00AF0F34" w:rsidP="00AF0F34">
            <w:pPr>
              <w:pStyle w:val="ListParagraph"/>
              <w:numPr>
                <w:ilvl w:val="0"/>
                <w:numId w:val="7"/>
              </w:numPr>
              <w:autoSpaceDE w:val="0"/>
              <w:autoSpaceDN w:val="0"/>
              <w:adjustRightInd w:val="0"/>
              <w:rPr>
                <w:rFonts w:cs="Arial"/>
                <w:sz w:val="24"/>
                <w:szCs w:val="24"/>
              </w:rPr>
            </w:pPr>
            <w:r w:rsidRPr="00AF0F34">
              <w:rPr>
                <w:rFonts w:cs="Arial"/>
                <w:sz w:val="24"/>
                <w:szCs w:val="24"/>
              </w:rPr>
              <w:t>Duke Ellington</w:t>
            </w:r>
          </w:p>
          <w:p w14:paraId="3B278EEF" w14:textId="77777777" w:rsidR="00AF0F34" w:rsidRPr="00AF0F34" w:rsidRDefault="00AF0F34" w:rsidP="00AF0F34">
            <w:pPr>
              <w:pStyle w:val="ListParagraph"/>
              <w:numPr>
                <w:ilvl w:val="0"/>
                <w:numId w:val="7"/>
              </w:numPr>
              <w:autoSpaceDE w:val="0"/>
              <w:autoSpaceDN w:val="0"/>
              <w:adjustRightInd w:val="0"/>
              <w:rPr>
                <w:rFonts w:cs="Arial"/>
                <w:sz w:val="24"/>
                <w:szCs w:val="24"/>
              </w:rPr>
            </w:pPr>
            <w:r w:rsidRPr="00AF0F34">
              <w:rPr>
                <w:rFonts w:cs="Arial"/>
                <w:sz w:val="24"/>
                <w:szCs w:val="24"/>
              </w:rPr>
              <w:t>Charlie Parker</w:t>
            </w:r>
          </w:p>
          <w:p w14:paraId="77A32AC8" w14:textId="77777777" w:rsidR="00AF0F34" w:rsidRPr="00AF0F34" w:rsidRDefault="00AF0F34" w:rsidP="00AF0F34">
            <w:pPr>
              <w:pStyle w:val="ListParagraph"/>
              <w:numPr>
                <w:ilvl w:val="0"/>
                <w:numId w:val="7"/>
              </w:numPr>
              <w:autoSpaceDE w:val="0"/>
              <w:autoSpaceDN w:val="0"/>
              <w:adjustRightInd w:val="0"/>
              <w:rPr>
                <w:rFonts w:cs="Arial"/>
                <w:sz w:val="24"/>
                <w:szCs w:val="24"/>
              </w:rPr>
            </w:pPr>
            <w:r w:rsidRPr="00AF0F34">
              <w:rPr>
                <w:rFonts w:cs="Arial"/>
                <w:sz w:val="24"/>
                <w:szCs w:val="24"/>
              </w:rPr>
              <w:t>Miles Davis</w:t>
            </w:r>
          </w:p>
          <w:p w14:paraId="49AD3131" w14:textId="77777777" w:rsidR="00AF0F34" w:rsidRPr="00AF0F34" w:rsidRDefault="00AF0F34" w:rsidP="00AF0F34">
            <w:pPr>
              <w:pStyle w:val="ListParagraph"/>
              <w:numPr>
                <w:ilvl w:val="0"/>
                <w:numId w:val="7"/>
              </w:numPr>
              <w:autoSpaceDE w:val="0"/>
              <w:autoSpaceDN w:val="0"/>
              <w:adjustRightInd w:val="0"/>
              <w:rPr>
                <w:rFonts w:cs="Arial"/>
                <w:sz w:val="24"/>
                <w:szCs w:val="24"/>
              </w:rPr>
            </w:pPr>
            <w:r w:rsidRPr="00AF0F34">
              <w:rPr>
                <w:rFonts w:cs="Arial"/>
                <w:sz w:val="24"/>
                <w:szCs w:val="24"/>
              </w:rPr>
              <w:t>Pat Metheny</w:t>
            </w:r>
          </w:p>
          <w:p w14:paraId="14450C6E" w14:textId="77777777" w:rsidR="00AF0F34" w:rsidRPr="00AF0F34" w:rsidRDefault="00AF0F34" w:rsidP="00AF0F34">
            <w:pPr>
              <w:pStyle w:val="ListParagraph"/>
              <w:numPr>
                <w:ilvl w:val="0"/>
                <w:numId w:val="7"/>
              </w:numPr>
              <w:autoSpaceDE w:val="0"/>
              <w:autoSpaceDN w:val="0"/>
              <w:adjustRightInd w:val="0"/>
              <w:rPr>
                <w:rFonts w:cs="Arial"/>
                <w:sz w:val="24"/>
                <w:szCs w:val="24"/>
              </w:rPr>
            </w:pPr>
            <w:r w:rsidRPr="00AF0F34">
              <w:rPr>
                <w:rFonts w:cs="Arial"/>
                <w:sz w:val="24"/>
                <w:szCs w:val="24"/>
              </w:rPr>
              <w:t>Gwilym Simcock</w:t>
            </w:r>
          </w:p>
          <w:p w14:paraId="37FA9374" w14:textId="77777777" w:rsidR="00AF0F34" w:rsidRPr="00AF0F34" w:rsidRDefault="00AF0F34" w:rsidP="00AF0F34">
            <w:pPr>
              <w:pStyle w:val="ListParagraph"/>
              <w:rPr>
                <w:sz w:val="24"/>
              </w:rPr>
            </w:pPr>
          </w:p>
          <w:p w14:paraId="22F7AB86" w14:textId="77777777" w:rsidR="00AF0F34" w:rsidRDefault="00AF0F34" w:rsidP="00AF0F34">
            <w:pPr>
              <w:rPr>
                <w:b/>
                <w:sz w:val="24"/>
              </w:rPr>
            </w:pPr>
            <w:r>
              <w:rPr>
                <w:b/>
                <w:sz w:val="24"/>
              </w:rPr>
              <w:t>Topic: The piano music of Chopin, Brahms and Grieg.</w:t>
            </w:r>
          </w:p>
          <w:p w14:paraId="127BFA1E" w14:textId="77777777" w:rsidR="00AF0F34" w:rsidRPr="0092129D" w:rsidRDefault="00AF0F34" w:rsidP="00AF0F34">
            <w:pPr>
              <w:pStyle w:val="ListParagraph"/>
              <w:numPr>
                <w:ilvl w:val="0"/>
                <w:numId w:val="7"/>
              </w:numPr>
              <w:rPr>
                <w:sz w:val="24"/>
              </w:rPr>
            </w:pPr>
            <w:r w:rsidRPr="0092129D">
              <w:rPr>
                <w:sz w:val="24"/>
              </w:rPr>
              <w:t xml:space="preserve">Ballade no.2 in F major, </w:t>
            </w:r>
            <w:r w:rsidRPr="0092129D">
              <w:rPr>
                <w:i/>
                <w:sz w:val="24"/>
              </w:rPr>
              <w:t>Chopin</w:t>
            </w:r>
          </w:p>
          <w:p w14:paraId="3936FA7C" w14:textId="77777777" w:rsidR="00AF0F34" w:rsidRPr="0092129D" w:rsidRDefault="00AF0F34" w:rsidP="00AF0F34">
            <w:pPr>
              <w:pStyle w:val="ListParagraph"/>
              <w:numPr>
                <w:ilvl w:val="0"/>
                <w:numId w:val="7"/>
              </w:numPr>
              <w:rPr>
                <w:sz w:val="24"/>
              </w:rPr>
            </w:pPr>
            <w:r w:rsidRPr="0092129D">
              <w:rPr>
                <w:sz w:val="24"/>
              </w:rPr>
              <w:t xml:space="preserve">Nocturne in E minor op.72 no.1, </w:t>
            </w:r>
            <w:r w:rsidRPr="0092129D">
              <w:rPr>
                <w:i/>
                <w:sz w:val="24"/>
              </w:rPr>
              <w:t>Chopin</w:t>
            </w:r>
          </w:p>
          <w:p w14:paraId="0D34399F" w14:textId="77777777" w:rsidR="00AF0F34" w:rsidRPr="0092129D" w:rsidRDefault="00AF0F34" w:rsidP="00AF0F34">
            <w:pPr>
              <w:pStyle w:val="ListParagraph"/>
              <w:numPr>
                <w:ilvl w:val="0"/>
                <w:numId w:val="7"/>
              </w:numPr>
              <w:rPr>
                <w:sz w:val="24"/>
              </w:rPr>
            </w:pPr>
            <w:r w:rsidRPr="0092129D">
              <w:rPr>
                <w:sz w:val="24"/>
              </w:rPr>
              <w:t xml:space="preserve">Intermezzo in A major op.118 no.2, </w:t>
            </w:r>
            <w:r w:rsidRPr="0092129D">
              <w:rPr>
                <w:i/>
                <w:sz w:val="24"/>
              </w:rPr>
              <w:t>Brahms</w:t>
            </w:r>
          </w:p>
          <w:p w14:paraId="279342AF" w14:textId="77777777" w:rsidR="00AF0F34" w:rsidRPr="0092129D" w:rsidRDefault="00AF0F34" w:rsidP="00AF0F34">
            <w:pPr>
              <w:pStyle w:val="ListParagraph"/>
              <w:numPr>
                <w:ilvl w:val="0"/>
                <w:numId w:val="7"/>
              </w:numPr>
              <w:rPr>
                <w:sz w:val="24"/>
              </w:rPr>
            </w:pPr>
            <w:r w:rsidRPr="0092129D">
              <w:rPr>
                <w:sz w:val="24"/>
              </w:rPr>
              <w:lastRenderedPageBreak/>
              <w:t xml:space="preserve">Ballade in G minor op.54 no.2, </w:t>
            </w:r>
            <w:r w:rsidRPr="0092129D">
              <w:rPr>
                <w:i/>
                <w:sz w:val="24"/>
              </w:rPr>
              <w:t>Brahms</w:t>
            </w:r>
          </w:p>
          <w:p w14:paraId="5771F6B5" w14:textId="77777777" w:rsidR="00AF0F34" w:rsidRPr="0092129D" w:rsidRDefault="00AF0F34" w:rsidP="00AF0F34">
            <w:pPr>
              <w:pStyle w:val="ListParagraph"/>
              <w:numPr>
                <w:ilvl w:val="0"/>
                <w:numId w:val="7"/>
              </w:numPr>
              <w:rPr>
                <w:sz w:val="24"/>
              </w:rPr>
            </w:pPr>
            <w:r w:rsidRPr="0092129D">
              <w:rPr>
                <w:sz w:val="24"/>
              </w:rPr>
              <w:t xml:space="preserve">Norwegian march op.54 no.2, </w:t>
            </w:r>
            <w:r w:rsidRPr="0092129D">
              <w:rPr>
                <w:i/>
                <w:sz w:val="24"/>
              </w:rPr>
              <w:t>Grieg</w:t>
            </w:r>
          </w:p>
          <w:p w14:paraId="4A12745D" w14:textId="77777777" w:rsidR="00AF0F34" w:rsidRPr="0092129D" w:rsidRDefault="00AF0F34" w:rsidP="00AF0F34">
            <w:pPr>
              <w:pStyle w:val="ListParagraph"/>
              <w:numPr>
                <w:ilvl w:val="0"/>
                <w:numId w:val="7"/>
              </w:numPr>
              <w:rPr>
                <w:sz w:val="24"/>
              </w:rPr>
            </w:pPr>
            <w:r w:rsidRPr="0092129D">
              <w:rPr>
                <w:sz w:val="24"/>
              </w:rPr>
              <w:t xml:space="preserve">Notturno op.54 no.4, </w:t>
            </w:r>
            <w:r w:rsidRPr="0092129D">
              <w:rPr>
                <w:i/>
                <w:sz w:val="24"/>
              </w:rPr>
              <w:t>Grieg.</w:t>
            </w:r>
          </w:p>
          <w:p w14:paraId="4107023B" w14:textId="77777777" w:rsidR="00BD1727" w:rsidRDefault="00BD1727" w:rsidP="00BD1727">
            <w:pPr>
              <w:rPr>
                <w:b/>
                <w:sz w:val="24"/>
              </w:rPr>
            </w:pPr>
          </w:p>
          <w:p w14:paraId="44ED613B" w14:textId="77777777" w:rsidR="00BD1727" w:rsidRDefault="00064C1D" w:rsidP="00BD1727">
            <w:pPr>
              <w:rPr>
                <w:sz w:val="24"/>
              </w:rPr>
            </w:pPr>
            <w:r>
              <w:rPr>
                <w:sz w:val="24"/>
              </w:rPr>
              <w:t>When listening to this music, it is often useful to take a note of what you’ve listened to and jot down anything you find interesting/unusual or anything you particularly like or dislike about the music. This will help you remember it and help to discuss it when we come to studying the pieces throughout the year.</w:t>
            </w:r>
          </w:p>
          <w:p w14:paraId="61B7FF6E" w14:textId="77777777" w:rsidR="00064C1D" w:rsidRPr="00064C1D" w:rsidRDefault="00064C1D" w:rsidP="00BD1727">
            <w:pPr>
              <w:rPr>
                <w:sz w:val="24"/>
              </w:rPr>
            </w:pPr>
          </w:p>
          <w:p w14:paraId="6ACF077C" w14:textId="77777777" w:rsidR="0092129D" w:rsidRDefault="00BD1727" w:rsidP="00BD1727">
            <w:pPr>
              <w:rPr>
                <w:b/>
                <w:sz w:val="24"/>
                <w:u w:val="single"/>
              </w:rPr>
            </w:pPr>
            <w:r>
              <w:rPr>
                <w:b/>
                <w:sz w:val="24"/>
                <w:u w:val="single"/>
              </w:rPr>
              <w:t>Optional extra listening</w:t>
            </w:r>
          </w:p>
          <w:p w14:paraId="235F08CC" w14:textId="77777777" w:rsidR="0092129D" w:rsidRDefault="0092129D" w:rsidP="0092129D">
            <w:pPr>
              <w:rPr>
                <w:b/>
                <w:sz w:val="24"/>
              </w:rPr>
            </w:pPr>
          </w:p>
          <w:p w14:paraId="0FE1518E" w14:textId="77777777" w:rsidR="00AF0F34" w:rsidRDefault="00AF0F34" w:rsidP="00AF0F34">
            <w:pPr>
              <w:rPr>
                <w:b/>
                <w:sz w:val="24"/>
              </w:rPr>
            </w:pPr>
            <w:r>
              <w:rPr>
                <w:b/>
                <w:sz w:val="24"/>
              </w:rPr>
              <w:t>Topic: The operas of Mozart</w:t>
            </w:r>
          </w:p>
          <w:p w14:paraId="52026716" w14:textId="77777777" w:rsidR="00AF0F34" w:rsidRPr="0092129D" w:rsidRDefault="00AF0F34" w:rsidP="00AF0F34">
            <w:pPr>
              <w:pStyle w:val="ListParagraph"/>
              <w:numPr>
                <w:ilvl w:val="0"/>
                <w:numId w:val="7"/>
              </w:numPr>
              <w:rPr>
                <w:sz w:val="24"/>
              </w:rPr>
            </w:pPr>
            <w:r w:rsidRPr="0092129D">
              <w:rPr>
                <w:sz w:val="24"/>
              </w:rPr>
              <w:t xml:space="preserve">Le </w:t>
            </w:r>
            <w:proofErr w:type="spellStart"/>
            <w:r w:rsidRPr="0092129D">
              <w:rPr>
                <w:sz w:val="24"/>
              </w:rPr>
              <w:t>Nozze</w:t>
            </w:r>
            <w:proofErr w:type="spellEnd"/>
            <w:r w:rsidRPr="0092129D">
              <w:rPr>
                <w:sz w:val="24"/>
              </w:rPr>
              <w:t xml:space="preserve"> di Figaro (The Marriage of Figaro) Act 1. Various versions are available on </w:t>
            </w:r>
            <w:proofErr w:type="spellStart"/>
            <w:r w:rsidRPr="0092129D">
              <w:rPr>
                <w:sz w:val="24"/>
              </w:rPr>
              <w:t>youtube</w:t>
            </w:r>
            <w:proofErr w:type="spellEnd"/>
            <w:r w:rsidRPr="0092129D">
              <w:rPr>
                <w:sz w:val="24"/>
              </w:rPr>
              <w:t xml:space="preserve">, a complete production can be found: </w:t>
            </w:r>
            <w:hyperlink r:id="rId10" w:history="1">
              <w:r w:rsidRPr="0092129D">
                <w:rPr>
                  <w:rStyle w:val="Hyperlink"/>
                  <w:sz w:val="24"/>
                </w:rPr>
                <w:t>https://www.youtube.com/watch?v=x8OHbbmfnW8</w:t>
              </w:r>
            </w:hyperlink>
          </w:p>
          <w:p w14:paraId="4139A12A" w14:textId="77777777" w:rsidR="0092129D" w:rsidRDefault="0092129D" w:rsidP="0092129D">
            <w:pPr>
              <w:rPr>
                <w:b/>
                <w:sz w:val="24"/>
              </w:rPr>
            </w:pPr>
          </w:p>
          <w:p w14:paraId="5AE8B0DB" w14:textId="77777777" w:rsidR="00AF0F34" w:rsidRDefault="00AF0F34" w:rsidP="00AF0F34">
            <w:pPr>
              <w:rPr>
                <w:b/>
                <w:sz w:val="24"/>
              </w:rPr>
            </w:pPr>
            <w:r>
              <w:rPr>
                <w:b/>
                <w:sz w:val="24"/>
              </w:rPr>
              <w:t>Topic: Baroque solo concerto</w:t>
            </w:r>
          </w:p>
          <w:p w14:paraId="2BD5B147" w14:textId="77777777" w:rsidR="00AF0F34" w:rsidRPr="0092129D" w:rsidRDefault="00AF0F34" w:rsidP="00AF0F34">
            <w:pPr>
              <w:pStyle w:val="ListParagraph"/>
              <w:numPr>
                <w:ilvl w:val="0"/>
                <w:numId w:val="7"/>
              </w:numPr>
              <w:rPr>
                <w:sz w:val="24"/>
              </w:rPr>
            </w:pPr>
            <w:r w:rsidRPr="0092129D">
              <w:rPr>
                <w:sz w:val="24"/>
              </w:rPr>
              <w:t xml:space="preserve">Sonata for trumpet and strings in D major Z.850, </w:t>
            </w:r>
            <w:r w:rsidRPr="0092129D">
              <w:rPr>
                <w:i/>
                <w:sz w:val="24"/>
              </w:rPr>
              <w:t>Purcell</w:t>
            </w:r>
          </w:p>
          <w:p w14:paraId="3FFEC3F7" w14:textId="77777777" w:rsidR="00AF0F34" w:rsidRPr="0092129D" w:rsidRDefault="00AF0F34" w:rsidP="00AF0F34">
            <w:pPr>
              <w:pStyle w:val="ListParagraph"/>
              <w:numPr>
                <w:ilvl w:val="0"/>
                <w:numId w:val="7"/>
              </w:numPr>
              <w:rPr>
                <w:sz w:val="24"/>
              </w:rPr>
            </w:pPr>
            <w:r w:rsidRPr="0092129D">
              <w:rPr>
                <w:sz w:val="24"/>
              </w:rPr>
              <w:t xml:space="preserve">Flute concerto in D ‘Il </w:t>
            </w:r>
            <w:proofErr w:type="spellStart"/>
            <w:r w:rsidRPr="0092129D">
              <w:rPr>
                <w:sz w:val="24"/>
              </w:rPr>
              <w:t>Gardellino</w:t>
            </w:r>
            <w:proofErr w:type="spellEnd"/>
            <w:r w:rsidRPr="0092129D">
              <w:rPr>
                <w:sz w:val="24"/>
              </w:rPr>
              <w:t xml:space="preserve">’ Op.10 No.3 RV428, </w:t>
            </w:r>
            <w:r w:rsidRPr="0092129D">
              <w:rPr>
                <w:i/>
                <w:sz w:val="24"/>
              </w:rPr>
              <w:t>Vivaldi</w:t>
            </w:r>
          </w:p>
          <w:p w14:paraId="2BB0A609" w14:textId="77777777" w:rsidR="00AF0F34" w:rsidRPr="0092129D" w:rsidRDefault="00AF0F34" w:rsidP="00AF0F34">
            <w:pPr>
              <w:pStyle w:val="ListParagraph"/>
              <w:numPr>
                <w:ilvl w:val="0"/>
                <w:numId w:val="7"/>
              </w:numPr>
              <w:rPr>
                <w:sz w:val="24"/>
              </w:rPr>
            </w:pPr>
            <w:r w:rsidRPr="0092129D">
              <w:rPr>
                <w:sz w:val="24"/>
              </w:rPr>
              <w:t xml:space="preserve">Violin concerto in A minor BWV1041, </w:t>
            </w:r>
            <w:r w:rsidRPr="0092129D">
              <w:rPr>
                <w:i/>
                <w:sz w:val="24"/>
              </w:rPr>
              <w:t>Bach</w:t>
            </w:r>
          </w:p>
          <w:p w14:paraId="32DE6FCD" w14:textId="77777777" w:rsidR="00E32235" w:rsidRDefault="00E32235"/>
          <w:p w14:paraId="1A73DEB8" w14:textId="77777777" w:rsidR="00603966" w:rsidRDefault="00AF0F34">
            <w:r w:rsidRPr="005E12E3">
              <w:rPr>
                <w:sz w:val="24"/>
              </w:rPr>
              <w:t>It is crucial to listen to a range of music that you wouldn’t usually listen to. The A level course is designed to broaden your horizons, and to introduce you to new music which you will appreciate and enjoy.</w:t>
            </w:r>
          </w:p>
        </w:tc>
      </w:tr>
    </w:tbl>
    <w:p w14:paraId="699B424E" w14:textId="77777777" w:rsidR="00ED0E00" w:rsidRDefault="00ED0E00"/>
    <w:tbl>
      <w:tblPr>
        <w:tblStyle w:val="TableGrid"/>
        <w:tblW w:w="0" w:type="auto"/>
        <w:tblLook w:val="04A0" w:firstRow="1" w:lastRow="0" w:firstColumn="1" w:lastColumn="0" w:noHBand="0" w:noVBand="1"/>
      </w:tblPr>
      <w:tblGrid>
        <w:gridCol w:w="9016"/>
      </w:tblGrid>
      <w:tr w:rsidR="00ED0E00" w:rsidRPr="00ED0E00" w14:paraId="64EBAC89" w14:textId="77777777" w:rsidTr="00ED0E00">
        <w:tc>
          <w:tcPr>
            <w:tcW w:w="9016" w:type="dxa"/>
            <w:shd w:val="clear" w:color="auto" w:fill="D9D9D9" w:themeFill="background1" w:themeFillShade="D9"/>
          </w:tcPr>
          <w:p w14:paraId="044BA453" w14:textId="77777777" w:rsidR="00E32235" w:rsidRPr="00E32235" w:rsidRDefault="00E72AD2" w:rsidP="00603966">
            <w:pPr>
              <w:jc w:val="center"/>
            </w:pPr>
            <w:r>
              <w:rPr>
                <w:b/>
              </w:rPr>
              <w:t>Preparation tasks for Year 12</w:t>
            </w:r>
          </w:p>
        </w:tc>
      </w:tr>
      <w:tr w:rsidR="00ED0E00" w:rsidRPr="00FE09CE" w14:paraId="74EBF2C0" w14:textId="77777777" w:rsidTr="00ED0E00">
        <w:tc>
          <w:tcPr>
            <w:tcW w:w="9016" w:type="dxa"/>
          </w:tcPr>
          <w:p w14:paraId="4047004D" w14:textId="77777777" w:rsidR="00CD34B0" w:rsidRPr="005E12E3" w:rsidRDefault="00E72AD2" w:rsidP="00CD34B0">
            <w:pPr>
              <w:rPr>
                <w:b/>
                <w:sz w:val="24"/>
                <w:u w:val="single"/>
              </w:rPr>
            </w:pPr>
            <w:r w:rsidRPr="005E12E3">
              <w:rPr>
                <w:b/>
                <w:sz w:val="24"/>
                <w:u w:val="single"/>
              </w:rPr>
              <w:t>Theory</w:t>
            </w:r>
          </w:p>
          <w:p w14:paraId="7EE35F76" w14:textId="77777777" w:rsidR="00E72AD2" w:rsidRPr="005E12E3" w:rsidRDefault="00E72AD2" w:rsidP="00CD34B0">
            <w:pPr>
              <w:rPr>
                <w:sz w:val="24"/>
              </w:rPr>
            </w:pPr>
            <w:r w:rsidRPr="005E12E3">
              <w:rPr>
                <w:sz w:val="24"/>
              </w:rPr>
              <w:t>It is important to have a solid grounding in theory knowledge when starting the course. It would be a good idea to be working towards Grade 5 theory (if not already taken), as this will help with a number of aspects of the course. We will cover a range of music theory throughout the two years but you should be confident in the following areas:</w:t>
            </w:r>
          </w:p>
          <w:p w14:paraId="73D23BBB" w14:textId="77777777" w:rsidR="00E72AD2" w:rsidRPr="005E12E3" w:rsidRDefault="00E72AD2" w:rsidP="00CD34B0">
            <w:pPr>
              <w:rPr>
                <w:sz w:val="24"/>
              </w:rPr>
            </w:pPr>
            <w:r w:rsidRPr="005E12E3">
              <w:rPr>
                <w:b/>
                <w:sz w:val="24"/>
              </w:rPr>
              <w:t xml:space="preserve">Musical notation- </w:t>
            </w:r>
            <w:r w:rsidRPr="005E12E3">
              <w:rPr>
                <w:sz w:val="24"/>
              </w:rPr>
              <w:t>Confident in reading notation from both Treble and Bass clef.</w:t>
            </w:r>
          </w:p>
          <w:p w14:paraId="634A7D87" w14:textId="77777777" w:rsidR="00E72AD2" w:rsidRPr="005E12E3" w:rsidRDefault="00E72AD2" w:rsidP="00CD34B0">
            <w:pPr>
              <w:rPr>
                <w:sz w:val="24"/>
              </w:rPr>
            </w:pPr>
            <w:r w:rsidRPr="005E12E3">
              <w:rPr>
                <w:b/>
                <w:sz w:val="24"/>
              </w:rPr>
              <w:t>Key signatures-</w:t>
            </w:r>
            <w:r w:rsidRPr="005E12E3">
              <w:rPr>
                <w:sz w:val="24"/>
              </w:rPr>
              <w:t xml:space="preserve"> Clear understanding of how to work out key signatures (major and minor) and be able to recognise key signatures up to 4 sharps and flats.</w:t>
            </w:r>
          </w:p>
          <w:p w14:paraId="3BBE82FA" w14:textId="77777777" w:rsidR="00E72AD2" w:rsidRPr="005E12E3" w:rsidRDefault="00E72AD2" w:rsidP="00CD34B0">
            <w:pPr>
              <w:rPr>
                <w:sz w:val="24"/>
              </w:rPr>
            </w:pPr>
            <w:r w:rsidRPr="005E12E3">
              <w:rPr>
                <w:b/>
                <w:sz w:val="24"/>
              </w:rPr>
              <w:t>Musical vocabulary-</w:t>
            </w:r>
            <w:r w:rsidRPr="005E12E3">
              <w:rPr>
                <w:sz w:val="24"/>
              </w:rPr>
              <w:t xml:space="preserve"> A good understanding of general vocabulary to describe: </w:t>
            </w:r>
            <w:r w:rsidRPr="005E12E3">
              <w:rPr>
                <w:b/>
                <w:sz w:val="24"/>
              </w:rPr>
              <w:t xml:space="preserve">Texture, Tempo, Dynamics, Rhythm, Structure, Melody, Harmony, Tonality etc. </w:t>
            </w:r>
          </w:p>
          <w:p w14:paraId="16B38FFB" w14:textId="77777777" w:rsidR="00E72AD2" w:rsidRPr="005E12E3" w:rsidRDefault="00E72AD2" w:rsidP="00CD34B0">
            <w:pPr>
              <w:rPr>
                <w:sz w:val="24"/>
              </w:rPr>
            </w:pPr>
          </w:p>
          <w:p w14:paraId="01A75DE3" w14:textId="77777777" w:rsidR="00721E57" w:rsidRPr="005E12E3" w:rsidRDefault="00721E57" w:rsidP="00721E57">
            <w:pPr>
              <w:rPr>
                <w:b/>
                <w:sz w:val="24"/>
                <w:u w:val="single"/>
              </w:rPr>
            </w:pPr>
            <w:r w:rsidRPr="005E12E3">
              <w:rPr>
                <w:b/>
                <w:sz w:val="24"/>
                <w:u w:val="single"/>
              </w:rPr>
              <w:t>Musical styles/genres</w:t>
            </w:r>
          </w:p>
          <w:p w14:paraId="0CC98ECE" w14:textId="77777777" w:rsidR="00721E57" w:rsidRPr="005E12E3" w:rsidRDefault="00721E57" w:rsidP="00721E57">
            <w:pPr>
              <w:rPr>
                <w:sz w:val="24"/>
              </w:rPr>
            </w:pPr>
            <w:r w:rsidRPr="005E12E3">
              <w:rPr>
                <w:sz w:val="24"/>
              </w:rPr>
              <w:t xml:space="preserve">It is important to have a good understanding of the key features of different styles and genres of music. </w:t>
            </w:r>
            <w:r w:rsidRPr="005E12E3">
              <w:rPr>
                <w:sz w:val="24"/>
              </w:rPr>
              <w:br/>
            </w:r>
            <w:r w:rsidRPr="005E12E3">
              <w:rPr>
                <w:sz w:val="24"/>
              </w:rPr>
              <w:br/>
              <w:t>For each of the genres of music below, prepare a detailed list of the musical features of the style. Listen to one piece from each style (you can choose anything) and describe how it is typical of that style.</w:t>
            </w:r>
          </w:p>
          <w:p w14:paraId="2B78374D" w14:textId="77777777" w:rsidR="00721E57" w:rsidRPr="005E12E3" w:rsidRDefault="00721E57" w:rsidP="00721E57">
            <w:pPr>
              <w:rPr>
                <w:sz w:val="24"/>
              </w:rPr>
            </w:pPr>
          </w:p>
          <w:p w14:paraId="3DEE485F" w14:textId="77777777" w:rsidR="00721E57" w:rsidRPr="005E12E3" w:rsidRDefault="00721E57" w:rsidP="00721E57">
            <w:pPr>
              <w:pStyle w:val="ListParagraph"/>
              <w:numPr>
                <w:ilvl w:val="0"/>
                <w:numId w:val="9"/>
              </w:numPr>
              <w:rPr>
                <w:sz w:val="24"/>
              </w:rPr>
            </w:pPr>
            <w:r w:rsidRPr="005E12E3">
              <w:rPr>
                <w:sz w:val="24"/>
              </w:rPr>
              <w:t>Baroque</w:t>
            </w:r>
          </w:p>
          <w:p w14:paraId="795B39F7" w14:textId="77777777" w:rsidR="00721E57" w:rsidRPr="005E12E3" w:rsidRDefault="00721E57" w:rsidP="00721E57">
            <w:pPr>
              <w:pStyle w:val="ListParagraph"/>
              <w:numPr>
                <w:ilvl w:val="0"/>
                <w:numId w:val="9"/>
              </w:numPr>
              <w:rPr>
                <w:sz w:val="24"/>
              </w:rPr>
            </w:pPr>
            <w:r w:rsidRPr="005E12E3">
              <w:rPr>
                <w:sz w:val="24"/>
              </w:rPr>
              <w:lastRenderedPageBreak/>
              <w:t>Classical</w:t>
            </w:r>
          </w:p>
          <w:p w14:paraId="3BCBABF9" w14:textId="77777777" w:rsidR="00721E57" w:rsidRPr="005E12E3" w:rsidRDefault="00721E57" w:rsidP="00721E57">
            <w:pPr>
              <w:pStyle w:val="ListParagraph"/>
              <w:numPr>
                <w:ilvl w:val="0"/>
                <w:numId w:val="9"/>
              </w:numPr>
              <w:rPr>
                <w:sz w:val="24"/>
              </w:rPr>
            </w:pPr>
            <w:r w:rsidRPr="005E12E3">
              <w:rPr>
                <w:sz w:val="24"/>
              </w:rPr>
              <w:t>Romantic</w:t>
            </w:r>
          </w:p>
          <w:p w14:paraId="0F913106" w14:textId="77777777" w:rsidR="00721E57" w:rsidRPr="005E12E3" w:rsidRDefault="00721E57" w:rsidP="00721E57">
            <w:pPr>
              <w:pStyle w:val="ListParagraph"/>
              <w:numPr>
                <w:ilvl w:val="0"/>
                <w:numId w:val="9"/>
              </w:numPr>
              <w:rPr>
                <w:sz w:val="24"/>
              </w:rPr>
            </w:pPr>
            <w:r w:rsidRPr="005E12E3">
              <w:rPr>
                <w:sz w:val="24"/>
              </w:rPr>
              <w:t>Jazz</w:t>
            </w:r>
          </w:p>
          <w:p w14:paraId="5012642F" w14:textId="77777777" w:rsidR="00721E57" w:rsidRPr="005E12E3" w:rsidRDefault="00721E57" w:rsidP="00721E57">
            <w:pPr>
              <w:pStyle w:val="ListParagraph"/>
              <w:numPr>
                <w:ilvl w:val="0"/>
                <w:numId w:val="9"/>
              </w:numPr>
              <w:rPr>
                <w:sz w:val="24"/>
              </w:rPr>
            </w:pPr>
            <w:r w:rsidRPr="005E12E3">
              <w:rPr>
                <w:sz w:val="24"/>
              </w:rPr>
              <w:t>Pop</w:t>
            </w:r>
          </w:p>
          <w:p w14:paraId="6C9A30F8" w14:textId="77777777" w:rsidR="00721E57" w:rsidRPr="005E12E3" w:rsidRDefault="00721E57" w:rsidP="00721E57">
            <w:pPr>
              <w:rPr>
                <w:sz w:val="24"/>
              </w:rPr>
            </w:pPr>
          </w:p>
          <w:p w14:paraId="72558863" w14:textId="77777777" w:rsidR="00721E57" w:rsidRPr="005E12E3" w:rsidRDefault="00721E57" w:rsidP="00721E57">
            <w:pPr>
              <w:rPr>
                <w:sz w:val="24"/>
              </w:rPr>
            </w:pPr>
            <w:r w:rsidRPr="005E12E3">
              <w:rPr>
                <w:sz w:val="24"/>
              </w:rPr>
              <w:t>Please bring this to our first lesson. This will form the core foundation to your understanding of the styles, and you will be able to add to it throughout the year.</w:t>
            </w:r>
          </w:p>
          <w:p w14:paraId="565E2630" w14:textId="77777777" w:rsidR="005E5F5B" w:rsidRPr="0039297F" w:rsidRDefault="005E5F5B" w:rsidP="00603966">
            <w:pPr>
              <w:rPr>
                <w:lang w:val="fr-FR"/>
              </w:rPr>
            </w:pPr>
          </w:p>
        </w:tc>
      </w:tr>
    </w:tbl>
    <w:p w14:paraId="1ACC9E7F" w14:textId="77777777" w:rsidR="00ED0E00" w:rsidRPr="0039297F" w:rsidRDefault="00ED0E00">
      <w:pPr>
        <w:rPr>
          <w:lang w:val="fr-FR"/>
        </w:rPr>
      </w:pPr>
    </w:p>
    <w:p w14:paraId="36E93399" w14:textId="77777777" w:rsidR="00ED0E00" w:rsidRDefault="00ED0E00"/>
    <w:p w14:paraId="2B6D36AC" w14:textId="77777777" w:rsidR="009E540C" w:rsidRDefault="009E540C"/>
    <w:p w14:paraId="17D71FE8" w14:textId="77777777" w:rsidR="00ED0E00" w:rsidRDefault="00ED0E00"/>
    <w:tbl>
      <w:tblPr>
        <w:tblStyle w:val="TableGrid"/>
        <w:tblW w:w="0" w:type="auto"/>
        <w:tblLook w:val="04A0" w:firstRow="1" w:lastRow="0" w:firstColumn="1" w:lastColumn="0" w:noHBand="0" w:noVBand="1"/>
      </w:tblPr>
      <w:tblGrid>
        <w:gridCol w:w="9016"/>
      </w:tblGrid>
      <w:tr w:rsidR="00ED0E00" w:rsidRPr="00ED0E00" w14:paraId="3218D36F" w14:textId="77777777" w:rsidTr="00ED0E00">
        <w:tc>
          <w:tcPr>
            <w:tcW w:w="9016" w:type="dxa"/>
            <w:shd w:val="clear" w:color="auto" w:fill="D9D9D9" w:themeFill="background1" w:themeFillShade="D9"/>
          </w:tcPr>
          <w:p w14:paraId="32EFBC55" w14:textId="77777777" w:rsidR="00E32235" w:rsidRPr="00E32235" w:rsidRDefault="00603966" w:rsidP="00ED0E00">
            <w:pPr>
              <w:jc w:val="center"/>
            </w:pPr>
            <w:r>
              <w:rPr>
                <w:b/>
              </w:rPr>
              <w:t>Extra resources</w:t>
            </w:r>
            <w:r w:rsidR="00E32235">
              <w:t xml:space="preserve"> </w:t>
            </w:r>
          </w:p>
        </w:tc>
      </w:tr>
      <w:tr w:rsidR="00ED0E00" w14:paraId="1E07B447" w14:textId="77777777" w:rsidTr="00ED0E00">
        <w:tc>
          <w:tcPr>
            <w:tcW w:w="9016" w:type="dxa"/>
          </w:tcPr>
          <w:p w14:paraId="7D7418E5" w14:textId="77777777" w:rsidR="00A82A0F" w:rsidRDefault="00603966" w:rsidP="00603966">
            <w:pPr>
              <w:rPr>
                <w:b/>
              </w:rPr>
            </w:pPr>
            <w:r>
              <w:rPr>
                <w:b/>
              </w:rPr>
              <w:t>BBC Radio 3 Podcasts:</w:t>
            </w:r>
          </w:p>
          <w:p w14:paraId="69EC05A5" w14:textId="77777777" w:rsidR="00603966" w:rsidRDefault="00603966" w:rsidP="00603966">
            <w:pPr>
              <w:rPr>
                <w:b/>
              </w:rPr>
            </w:pPr>
          </w:p>
          <w:p w14:paraId="1EA17FE8" w14:textId="77777777" w:rsidR="00603966" w:rsidRDefault="00603966" w:rsidP="00603966">
            <w:r>
              <w:t xml:space="preserve">Composer of the week: </w:t>
            </w:r>
            <w:hyperlink r:id="rId11" w:history="1">
              <w:r w:rsidRPr="000A0F56">
                <w:rPr>
                  <w:rStyle w:val="Hyperlink"/>
                </w:rPr>
                <w:t>http://www.bbc.co.uk/programmes/articles/3cjHdZlXwL7W41XGB77X3S0/composers-a-to-z</w:t>
              </w:r>
            </w:hyperlink>
            <w:r>
              <w:t xml:space="preserve"> </w:t>
            </w:r>
          </w:p>
          <w:p w14:paraId="34B4AF83" w14:textId="77777777" w:rsidR="00603966" w:rsidRDefault="00603966" w:rsidP="00603966"/>
          <w:p w14:paraId="12BE1254" w14:textId="77777777" w:rsidR="00603966" w:rsidRPr="00603966" w:rsidRDefault="00603966" w:rsidP="00603966">
            <w:r>
              <w:t>There are a huge number of programmes introducing different composers and their compositions. The link gives an extensive index of all the programmes available. The podcasts are really interesting giving contextual information alongside relevant musical extracts.</w:t>
            </w:r>
          </w:p>
          <w:p w14:paraId="20D1DCE9" w14:textId="77777777" w:rsidR="00A82A0F" w:rsidRDefault="00A82A0F" w:rsidP="00A82A0F">
            <w:pPr>
              <w:jc w:val="center"/>
            </w:pPr>
          </w:p>
          <w:p w14:paraId="2E14998F" w14:textId="77777777" w:rsidR="00064C1D" w:rsidRDefault="00CB5AC1" w:rsidP="00064C1D">
            <w:r>
              <w:t>BBC podcasts on Jazz Music:</w:t>
            </w:r>
          </w:p>
          <w:p w14:paraId="6753BE4A" w14:textId="77777777" w:rsidR="00CB5AC1" w:rsidRDefault="00CB5AC1" w:rsidP="00064C1D"/>
          <w:p w14:paraId="12B817B2" w14:textId="77777777" w:rsidR="00CB5AC1" w:rsidRDefault="00FD777F" w:rsidP="00064C1D">
            <w:hyperlink r:id="rId12" w:history="1">
              <w:r w:rsidR="00CB5AC1" w:rsidRPr="00EC6182">
                <w:rPr>
                  <w:rStyle w:val="Hyperlink"/>
                </w:rPr>
                <w:t>http://www.bbc.co.uk/programmes/genres/music/jazzandblues/jazz/all</w:t>
              </w:r>
            </w:hyperlink>
          </w:p>
          <w:p w14:paraId="3B71AFFA" w14:textId="77777777" w:rsidR="00CB5AC1" w:rsidRDefault="00CB5AC1" w:rsidP="00064C1D"/>
          <w:p w14:paraId="1378D906" w14:textId="77777777" w:rsidR="00CB5AC1" w:rsidRDefault="00CB5AC1" w:rsidP="00064C1D"/>
          <w:p w14:paraId="1E2A6E6F" w14:textId="77777777" w:rsidR="00A82A0F" w:rsidRDefault="00A82A0F" w:rsidP="00A82A0F">
            <w:pPr>
              <w:jc w:val="center"/>
            </w:pPr>
          </w:p>
          <w:p w14:paraId="5CDB5517" w14:textId="77777777" w:rsidR="00A82A0F" w:rsidRDefault="00A82A0F" w:rsidP="00A82A0F">
            <w:pPr>
              <w:jc w:val="center"/>
            </w:pPr>
          </w:p>
          <w:p w14:paraId="655C391B" w14:textId="77777777" w:rsidR="00A82A0F" w:rsidRDefault="00A82A0F" w:rsidP="00603966"/>
        </w:tc>
      </w:tr>
    </w:tbl>
    <w:p w14:paraId="289BB7C0" w14:textId="77777777" w:rsidR="00ED0E00" w:rsidRDefault="00ED0E00"/>
    <w:sectPr w:rsidR="00ED0E0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26B1" w14:textId="77777777" w:rsidR="00AE7C5B" w:rsidRDefault="00AE7C5B" w:rsidP="00ED0E00">
      <w:pPr>
        <w:spacing w:after="0" w:line="240" w:lineRule="auto"/>
      </w:pPr>
      <w:r>
        <w:separator/>
      </w:r>
    </w:p>
  </w:endnote>
  <w:endnote w:type="continuationSeparator" w:id="0">
    <w:p w14:paraId="65C65AA4" w14:textId="77777777" w:rsidR="00AE7C5B" w:rsidRDefault="00AE7C5B" w:rsidP="00E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CEF0" w14:textId="77777777" w:rsidR="00AE7C5B" w:rsidRDefault="00AE7C5B" w:rsidP="00ED0E00">
      <w:pPr>
        <w:spacing w:after="0" w:line="240" w:lineRule="auto"/>
      </w:pPr>
      <w:r>
        <w:separator/>
      </w:r>
    </w:p>
  </w:footnote>
  <w:footnote w:type="continuationSeparator" w:id="0">
    <w:p w14:paraId="297B481C" w14:textId="77777777" w:rsidR="00AE7C5B" w:rsidRDefault="00AE7C5B" w:rsidP="00ED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4CC8" w14:textId="77777777" w:rsidR="00ED0E00" w:rsidRPr="00ED0E00" w:rsidRDefault="00ED0E00">
    <w:pPr>
      <w:pStyle w:val="Header"/>
      <w:rPr>
        <w:b/>
      </w:rPr>
    </w:pPr>
    <w:r w:rsidRPr="00ED0E00">
      <w:rPr>
        <w:b/>
        <w:noProof/>
        <w:lang w:eastAsia="en-GB"/>
      </w:rPr>
      <w:drawing>
        <wp:anchor distT="0" distB="0" distL="114300" distR="114300" simplePos="0" relativeHeight="251658240" behindDoc="1" locked="0" layoutInCell="1" allowOverlap="1" wp14:anchorId="1358D329" wp14:editId="51A99925">
          <wp:simplePos x="0" y="0"/>
          <wp:positionH relativeFrom="column">
            <wp:posOffset>4829175</wp:posOffset>
          </wp:positionH>
          <wp:positionV relativeFrom="paragraph">
            <wp:posOffset>-373380</wp:posOffset>
          </wp:positionV>
          <wp:extent cx="1657350" cy="7519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Pr="00ED0E00">
      <w:rPr>
        <w:b/>
      </w:rPr>
      <w:t xml:space="preserve">Sixth Form Induction Work </w:t>
    </w:r>
  </w:p>
  <w:p w14:paraId="11DB6B34" w14:textId="77777777" w:rsidR="00ED0E00" w:rsidRPr="00ED0E00" w:rsidRDefault="00BD1727">
    <w:pPr>
      <w:pStyle w:val="Header"/>
      <w:rPr>
        <w:b/>
      </w:rPr>
    </w:pPr>
    <w:r>
      <w:rPr>
        <w:b/>
      </w:rPr>
      <w:t>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3F98"/>
    <w:multiLevelType w:val="hybridMultilevel"/>
    <w:tmpl w:val="3B14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43C0"/>
    <w:multiLevelType w:val="hybridMultilevel"/>
    <w:tmpl w:val="B00C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32388"/>
    <w:multiLevelType w:val="hybridMultilevel"/>
    <w:tmpl w:val="C5BE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62C17"/>
    <w:multiLevelType w:val="hybridMultilevel"/>
    <w:tmpl w:val="CD34E1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E4137"/>
    <w:multiLevelType w:val="hybridMultilevel"/>
    <w:tmpl w:val="5210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A2560"/>
    <w:multiLevelType w:val="hybridMultilevel"/>
    <w:tmpl w:val="0F20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B2E7D"/>
    <w:multiLevelType w:val="hybridMultilevel"/>
    <w:tmpl w:val="7A30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A74C3"/>
    <w:multiLevelType w:val="hybridMultilevel"/>
    <w:tmpl w:val="7844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425034">
    <w:abstractNumId w:val="8"/>
  </w:num>
  <w:num w:numId="2" w16cid:durableId="1646737899">
    <w:abstractNumId w:val="7"/>
  </w:num>
  <w:num w:numId="3" w16cid:durableId="1773741824">
    <w:abstractNumId w:val="1"/>
  </w:num>
  <w:num w:numId="4" w16cid:durableId="20282210">
    <w:abstractNumId w:val="0"/>
  </w:num>
  <w:num w:numId="5" w16cid:durableId="1392922535">
    <w:abstractNumId w:val="4"/>
  </w:num>
  <w:num w:numId="6" w16cid:durableId="200284659">
    <w:abstractNumId w:val="3"/>
  </w:num>
  <w:num w:numId="7" w16cid:durableId="1013337974">
    <w:abstractNumId w:val="5"/>
  </w:num>
  <w:num w:numId="8" w16cid:durableId="182792953">
    <w:abstractNumId w:val="6"/>
  </w:num>
  <w:num w:numId="9" w16cid:durableId="519271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00"/>
    <w:rsid w:val="00064C1D"/>
    <w:rsid w:val="00196585"/>
    <w:rsid w:val="001D5B2B"/>
    <w:rsid w:val="003822C4"/>
    <w:rsid w:val="003859A7"/>
    <w:rsid w:val="0039297F"/>
    <w:rsid w:val="004220B5"/>
    <w:rsid w:val="005B21AD"/>
    <w:rsid w:val="005E12E3"/>
    <w:rsid w:val="005E5F5B"/>
    <w:rsid w:val="005F5F98"/>
    <w:rsid w:val="00603966"/>
    <w:rsid w:val="00695A8F"/>
    <w:rsid w:val="00713DF5"/>
    <w:rsid w:val="00715035"/>
    <w:rsid w:val="0071503E"/>
    <w:rsid w:val="00721E57"/>
    <w:rsid w:val="0074375A"/>
    <w:rsid w:val="0092129D"/>
    <w:rsid w:val="009A7A51"/>
    <w:rsid w:val="009E540C"/>
    <w:rsid w:val="00A82A0F"/>
    <w:rsid w:val="00AE7C5B"/>
    <w:rsid w:val="00AF0F34"/>
    <w:rsid w:val="00BD1727"/>
    <w:rsid w:val="00C967D8"/>
    <w:rsid w:val="00CB5AC1"/>
    <w:rsid w:val="00CC6578"/>
    <w:rsid w:val="00CD34B0"/>
    <w:rsid w:val="00D74BE5"/>
    <w:rsid w:val="00E32235"/>
    <w:rsid w:val="00E70DA1"/>
    <w:rsid w:val="00E72AD2"/>
    <w:rsid w:val="00ED0E00"/>
    <w:rsid w:val="00F15F26"/>
    <w:rsid w:val="00F6552A"/>
    <w:rsid w:val="00F755EA"/>
    <w:rsid w:val="00FD777F"/>
    <w:rsid w:val="00FE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1FBDB"/>
  <w15:docId w15:val="{5AE50948-E1E8-4C36-AA61-535E44F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00"/>
  </w:style>
  <w:style w:type="paragraph" w:styleId="Footer">
    <w:name w:val="footer"/>
    <w:basedOn w:val="Normal"/>
    <w:link w:val="FooterChar"/>
    <w:uiPriority w:val="99"/>
    <w:unhideWhenUsed/>
    <w:rsid w:val="00ED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00"/>
  </w:style>
  <w:style w:type="table" w:styleId="TableGrid">
    <w:name w:val="Table Grid"/>
    <w:basedOn w:val="TableNormal"/>
    <w:uiPriority w:val="39"/>
    <w:rsid w:val="00E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235"/>
    <w:rPr>
      <w:color w:val="0563C1" w:themeColor="hyperlink"/>
      <w:u w:val="single"/>
    </w:rPr>
  </w:style>
  <w:style w:type="paragraph" w:styleId="ListParagraph">
    <w:name w:val="List Paragraph"/>
    <w:basedOn w:val="Normal"/>
    <w:uiPriority w:val="34"/>
    <w:qFormat/>
    <w:rsid w:val="00F6552A"/>
    <w:pPr>
      <w:ind w:left="720"/>
      <w:contextualSpacing/>
    </w:pPr>
  </w:style>
  <w:style w:type="character" w:styleId="FollowedHyperlink">
    <w:name w:val="FollowedHyperlink"/>
    <w:basedOn w:val="DefaultParagraphFont"/>
    <w:uiPriority w:val="99"/>
    <w:semiHidden/>
    <w:unhideWhenUsed/>
    <w:rsid w:val="00F6552A"/>
    <w:rPr>
      <w:color w:val="954F72" w:themeColor="followedHyperlink"/>
      <w:u w:val="single"/>
    </w:rPr>
  </w:style>
  <w:style w:type="paragraph" w:styleId="BalloonText">
    <w:name w:val="Balloon Text"/>
    <w:basedOn w:val="Normal"/>
    <w:link w:val="BalloonTextChar"/>
    <w:uiPriority w:val="99"/>
    <w:semiHidden/>
    <w:unhideWhenUsed/>
    <w:rsid w:val="00F7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EA"/>
    <w:rPr>
      <w:rFonts w:ascii="Tahoma" w:hAnsi="Tahoma" w:cs="Tahoma"/>
      <w:sz w:val="16"/>
      <w:szCs w:val="16"/>
    </w:rPr>
  </w:style>
  <w:style w:type="character" w:styleId="Strong">
    <w:name w:val="Strong"/>
    <w:basedOn w:val="DefaultParagraphFont"/>
    <w:uiPriority w:val="22"/>
    <w:qFormat/>
    <w:rsid w:val="00F75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8215">
      <w:bodyDiv w:val="1"/>
      <w:marLeft w:val="0"/>
      <w:marRight w:val="0"/>
      <w:marTop w:val="0"/>
      <w:marBottom w:val="0"/>
      <w:divBdr>
        <w:top w:val="none" w:sz="0" w:space="0" w:color="auto"/>
        <w:left w:val="none" w:sz="0" w:space="0" w:color="auto"/>
        <w:bottom w:val="none" w:sz="0" w:space="0" w:color="auto"/>
        <w:right w:val="none" w:sz="0" w:space="0" w:color="auto"/>
      </w:divBdr>
      <w:divsChild>
        <w:div w:id="621764332">
          <w:marLeft w:val="0"/>
          <w:marRight w:val="0"/>
          <w:marTop w:val="0"/>
          <w:marBottom w:val="0"/>
          <w:divBdr>
            <w:top w:val="none" w:sz="0" w:space="0" w:color="auto"/>
            <w:left w:val="none" w:sz="0" w:space="0" w:color="auto"/>
            <w:bottom w:val="none" w:sz="0" w:space="0" w:color="auto"/>
            <w:right w:val="none" w:sz="0" w:space="0" w:color="auto"/>
          </w:divBdr>
          <w:divsChild>
            <w:div w:id="1642491529">
              <w:marLeft w:val="0"/>
              <w:marRight w:val="0"/>
              <w:marTop w:val="0"/>
              <w:marBottom w:val="600"/>
              <w:divBdr>
                <w:top w:val="none" w:sz="0" w:space="0" w:color="auto"/>
                <w:left w:val="none" w:sz="0" w:space="0" w:color="auto"/>
                <w:bottom w:val="none" w:sz="0" w:space="0" w:color="auto"/>
                <w:right w:val="none" w:sz="0" w:space="0" w:color="auto"/>
              </w:divBdr>
              <w:divsChild>
                <w:div w:id="62653286">
                  <w:marLeft w:val="0"/>
                  <w:marRight w:val="0"/>
                  <w:marTop w:val="0"/>
                  <w:marBottom w:val="0"/>
                  <w:divBdr>
                    <w:top w:val="none" w:sz="0" w:space="0" w:color="auto"/>
                    <w:left w:val="none" w:sz="0" w:space="0" w:color="auto"/>
                    <w:bottom w:val="none" w:sz="0" w:space="0" w:color="auto"/>
                    <w:right w:val="none" w:sz="0" w:space="0" w:color="auto"/>
                  </w:divBdr>
                  <w:divsChild>
                    <w:div w:id="31344805">
                      <w:marLeft w:val="-300"/>
                      <w:marRight w:val="0"/>
                      <w:marTop w:val="0"/>
                      <w:marBottom w:val="0"/>
                      <w:divBdr>
                        <w:top w:val="none" w:sz="0" w:space="0" w:color="auto"/>
                        <w:left w:val="none" w:sz="0" w:space="0" w:color="auto"/>
                        <w:bottom w:val="none" w:sz="0" w:space="0" w:color="auto"/>
                        <w:right w:val="none" w:sz="0" w:space="0" w:color="auto"/>
                      </w:divBdr>
                      <w:divsChild>
                        <w:div w:id="1001009919">
                          <w:marLeft w:val="0"/>
                          <w:marRight w:val="0"/>
                          <w:marTop w:val="0"/>
                          <w:marBottom w:val="0"/>
                          <w:divBdr>
                            <w:top w:val="none" w:sz="0" w:space="0" w:color="auto"/>
                            <w:left w:val="none" w:sz="0" w:space="0" w:color="auto"/>
                            <w:bottom w:val="none" w:sz="0" w:space="0" w:color="auto"/>
                            <w:right w:val="none" w:sz="0" w:space="0" w:color="auto"/>
                          </w:divBdr>
                          <w:divsChild>
                            <w:div w:id="939753029">
                              <w:marLeft w:val="0"/>
                              <w:marRight w:val="0"/>
                              <w:marTop w:val="0"/>
                              <w:marBottom w:val="0"/>
                              <w:divBdr>
                                <w:top w:val="none" w:sz="0" w:space="0" w:color="auto"/>
                                <w:left w:val="none" w:sz="0" w:space="0" w:color="auto"/>
                                <w:bottom w:val="none" w:sz="0" w:space="0" w:color="auto"/>
                                <w:right w:val="none" w:sz="0" w:space="0" w:color="auto"/>
                              </w:divBdr>
                              <w:divsChild>
                                <w:div w:id="9277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programmes/genres/music/jazzandblues/jazz/al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programmes/articles/3cjHdZlXwL7W41XGB77X3S0/composers-a-to-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x8OHbbmfnW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078F5FB8-9F8F-41A2-9F90-7A331A8E7920}">
  <ds:schemaRefs>
    <ds:schemaRef ds:uri="http://schemas.openxmlformats.org/officeDocument/2006/bibliography"/>
  </ds:schemaRefs>
</ds:datastoreItem>
</file>

<file path=customXml/itemProps2.xml><?xml version="1.0" encoding="utf-8"?>
<ds:datastoreItem xmlns:ds="http://schemas.openxmlformats.org/officeDocument/2006/customXml" ds:itemID="{6E879648-407B-46F8-82D4-2C302B177095}"/>
</file>

<file path=customXml/itemProps3.xml><?xml version="1.0" encoding="utf-8"?>
<ds:datastoreItem xmlns:ds="http://schemas.openxmlformats.org/officeDocument/2006/customXml" ds:itemID="{99298C61-1E66-4929-84B3-F3A1BA9B85FF}"/>
</file>

<file path=customXml/itemProps4.xml><?xml version="1.0" encoding="utf-8"?>
<ds:datastoreItem xmlns:ds="http://schemas.openxmlformats.org/officeDocument/2006/customXml" ds:itemID="{6783B50C-5E7B-4499-8905-DD541D7400E9}"/>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Rees Royle</dc:creator>
  <cp:lastModifiedBy>Mrs J Calliss (STAFF)</cp:lastModifiedBy>
  <cp:revision>2</cp:revision>
  <cp:lastPrinted>2017-06-20T16:16:00Z</cp:lastPrinted>
  <dcterms:created xsi:type="dcterms:W3CDTF">2022-05-16T08:38:00Z</dcterms:created>
  <dcterms:modified xsi:type="dcterms:W3CDTF">2022-05-16T08:38:00Z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9971800</vt:r8>
  </property>
  <property fmtid="{D5CDD505-2E9C-101B-9397-08002B2CF9AE}" pid="4" name="MediaServiceImageTags">
    <vt:lpwstr/>
  </property>
</Properties>
</file>