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71BFC" w14:textId="77777777" w:rsidR="003D7EEA" w:rsidRPr="008378FD" w:rsidRDefault="003D7EEA" w:rsidP="009615DF">
      <w:pPr>
        <w:pStyle w:val="NoSpacing"/>
        <w:rPr>
          <w:rFonts w:ascii="Arial" w:hAnsi="Arial" w:cs="Arial"/>
        </w:rPr>
      </w:pPr>
    </w:p>
    <w:p w14:paraId="13494E0B" w14:textId="77777777" w:rsidR="003D7EEA" w:rsidRPr="008378FD" w:rsidRDefault="003D7EEA" w:rsidP="006B7949">
      <w:pPr>
        <w:pStyle w:val="NoSpacing"/>
        <w:rPr>
          <w:rFonts w:ascii="Arial" w:hAnsi="Arial" w:cs="Arial"/>
        </w:rPr>
      </w:pPr>
    </w:p>
    <w:p w14:paraId="7E43B803" w14:textId="17DDF3D1" w:rsidR="00D4297D" w:rsidRDefault="00D4297D" w:rsidP="00346F9D">
      <w:pPr>
        <w:pStyle w:val="NoSpacing"/>
        <w:ind w:left="-567"/>
        <w:jc w:val="left"/>
        <w:rPr>
          <w:rFonts w:ascii="Arial" w:hAnsi="Arial" w:cs="Arial"/>
          <w:color w:val="BFBFBF" w:themeColor="background1" w:themeShade="BF"/>
          <w:sz w:val="12"/>
          <w:szCs w:val="16"/>
        </w:rPr>
      </w:pPr>
      <w:r w:rsidRPr="001F261B">
        <w:rPr>
          <w:rFonts w:ascii="Arial" w:hAnsi="Arial"/>
          <w:b/>
          <w:sz w:val="24"/>
        </w:rPr>
        <w:t>A guide for parents, carers and students on the admission appeal procedure for The Holt School sixth form 202</w:t>
      </w:r>
      <w:r w:rsidR="0048629A">
        <w:rPr>
          <w:rFonts w:ascii="Arial" w:hAnsi="Arial"/>
          <w:b/>
          <w:sz w:val="24"/>
        </w:rPr>
        <w:t>5-26</w:t>
      </w:r>
    </w:p>
    <w:p w14:paraId="06F737E4" w14:textId="77777777" w:rsidR="00D4297D" w:rsidRDefault="00D4297D" w:rsidP="00346F9D">
      <w:pPr>
        <w:pStyle w:val="NoSpacing"/>
        <w:ind w:left="-567"/>
        <w:jc w:val="left"/>
        <w:rPr>
          <w:rFonts w:ascii="Arial" w:hAnsi="Arial" w:cs="Arial"/>
          <w:color w:val="BFBFBF" w:themeColor="background1" w:themeShade="BF"/>
          <w:sz w:val="12"/>
          <w:szCs w:val="16"/>
        </w:rPr>
      </w:pPr>
    </w:p>
    <w:p w14:paraId="5527CF6A" w14:textId="6AEA2CEC" w:rsidR="00D4297D" w:rsidRDefault="00D4297D" w:rsidP="00346F9D">
      <w:pPr>
        <w:pStyle w:val="NoSpacing"/>
        <w:ind w:left="-567"/>
        <w:jc w:val="left"/>
        <w:rPr>
          <w:rFonts w:ascii="Arial" w:hAnsi="Arial"/>
        </w:rPr>
      </w:pPr>
      <w:r w:rsidRPr="001F261B">
        <w:rPr>
          <w:rFonts w:ascii="Arial" w:hAnsi="Arial"/>
        </w:rPr>
        <w:t>This guide provides information for parents/carers/students who may be considering whether to appeal against the decision by The Holt School not to allocate a place in the sixth form. The information given relates to appeals for entry to Year 12 in September 20</w:t>
      </w:r>
      <w:r w:rsidR="00743AC5">
        <w:rPr>
          <w:rFonts w:ascii="Arial" w:hAnsi="Arial"/>
        </w:rPr>
        <w:t>2</w:t>
      </w:r>
      <w:r w:rsidR="0048629A">
        <w:rPr>
          <w:rFonts w:ascii="Arial" w:hAnsi="Arial"/>
        </w:rPr>
        <w:t>5</w:t>
      </w:r>
      <w:r w:rsidRPr="001F261B">
        <w:rPr>
          <w:rFonts w:ascii="Arial" w:hAnsi="Arial"/>
        </w:rPr>
        <w:t>. Please keep and refer to this guide in advance of your appeal. It contains useful information about how the hearing is conducted.</w:t>
      </w:r>
    </w:p>
    <w:p w14:paraId="734CE813" w14:textId="77777777" w:rsidR="00D4297D" w:rsidRDefault="00D4297D" w:rsidP="00346F9D">
      <w:pPr>
        <w:pStyle w:val="NoSpacing"/>
        <w:ind w:left="-567"/>
        <w:jc w:val="left"/>
        <w:rPr>
          <w:rFonts w:ascii="Arial" w:hAnsi="Arial"/>
        </w:rPr>
      </w:pPr>
    </w:p>
    <w:p w14:paraId="6870278C" w14:textId="77777777" w:rsidR="00D4297D" w:rsidRDefault="00D4297D" w:rsidP="00346F9D">
      <w:pPr>
        <w:pStyle w:val="NoSpacing"/>
        <w:numPr>
          <w:ilvl w:val="0"/>
          <w:numId w:val="1"/>
        </w:numPr>
        <w:jc w:val="left"/>
        <w:rPr>
          <w:rFonts w:ascii="Arial" w:hAnsi="Arial"/>
        </w:rPr>
      </w:pPr>
      <w:r w:rsidRPr="001F261B">
        <w:rPr>
          <w:rFonts w:ascii="Arial" w:hAnsi="Arial"/>
          <w:b/>
        </w:rPr>
        <w:t>Should I make an appeal?</w:t>
      </w:r>
    </w:p>
    <w:p w14:paraId="31AA0F6F" w14:textId="77777777" w:rsidR="00D4297D" w:rsidRDefault="00D4297D" w:rsidP="00346F9D">
      <w:pPr>
        <w:pStyle w:val="NoSpacing"/>
        <w:ind w:left="-567"/>
        <w:jc w:val="left"/>
        <w:rPr>
          <w:rFonts w:ascii="Arial" w:hAnsi="Arial"/>
        </w:rPr>
      </w:pPr>
    </w:p>
    <w:p w14:paraId="641EEC8A" w14:textId="61175CD7" w:rsidR="00D4297D" w:rsidRDefault="00D4297D" w:rsidP="00346F9D">
      <w:pPr>
        <w:pStyle w:val="NoSpacing"/>
        <w:ind w:left="-567"/>
        <w:jc w:val="left"/>
        <w:rPr>
          <w:rFonts w:ascii="Arial" w:hAnsi="Arial"/>
        </w:rPr>
      </w:pPr>
      <w:r w:rsidRPr="00D4297D">
        <w:rPr>
          <w:rFonts w:ascii="Arial" w:hAnsi="Arial"/>
        </w:rPr>
        <w:t xml:space="preserve">Before appealing you should carefully consider whether the problems you/your daughter/son will face, if they do not go to The Holt School, would be greater than the problems caused for the school by </w:t>
      </w:r>
      <w:r w:rsidR="0048629A">
        <w:rPr>
          <w:rFonts w:ascii="Arial" w:hAnsi="Arial"/>
        </w:rPr>
        <w:t xml:space="preserve">enrolling </w:t>
      </w:r>
      <w:r w:rsidRPr="00D4297D">
        <w:rPr>
          <w:rFonts w:ascii="Arial" w:hAnsi="Arial"/>
        </w:rPr>
        <w:t>an extra sixth form student.</w:t>
      </w:r>
    </w:p>
    <w:p w14:paraId="11655476" w14:textId="77777777" w:rsidR="00D4297D" w:rsidRDefault="00D4297D" w:rsidP="00346F9D">
      <w:pPr>
        <w:pStyle w:val="NoSpacing"/>
        <w:ind w:left="-567"/>
        <w:jc w:val="left"/>
        <w:rPr>
          <w:rFonts w:ascii="Arial" w:hAnsi="Arial"/>
        </w:rPr>
      </w:pPr>
    </w:p>
    <w:p w14:paraId="7765DCAD" w14:textId="77777777" w:rsidR="00D4297D" w:rsidRDefault="00D4297D" w:rsidP="00346F9D">
      <w:pPr>
        <w:pStyle w:val="NoSpacing"/>
        <w:ind w:left="-567"/>
        <w:jc w:val="left"/>
        <w:rPr>
          <w:rFonts w:ascii="Arial" w:hAnsi="Arial"/>
        </w:rPr>
      </w:pPr>
      <w:r w:rsidRPr="001F261B">
        <w:rPr>
          <w:rFonts w:ascii="Arial" w:hAnsi="Arial"/>
        </w:rPr>
        <w:t>You should also consider what evidence you can produce to convince the Appeal Panel to award a place even though they may find that the sixth form is full.</w:t>
      </w:r>
    </w:p>
    <w:p w14:paraId="19CFC054" w14:textId="77777777" w:rsidR="00D4297D" w:rsidRDefault="00D4297D" w:rsidP="00346F9D">
      <w:pPr>
        <w:pStyle w:val="NoSpacing"/>
        <w:ind w:left="-567"/>
        <w:jc w:val="left"/>
        <w:rPr>
          <w:rFonts w:ascii="Arial" w:hAnsi="Arial"/>
        </w:rPr>
      </w:pPr>
    </w:p>
    <w:p w14:paraId="52120425" w14:textId="77777777" w:rsidR="00D4297D" w:rsidRDefault="00D4297D" w:rsidP="00346F9D">
      <w:pPr>
        <w:pStyle w:val="NoSpacing"/>
        <w:ind w:left="-567"/>
        <w:jc w:val="left"/>
        <w:rPr>
          <w:rFonts w:ascii="Arial" w:hAnsi="Arial"/>
        </w:rPr>
      </w:pPr>
      <w:r w:rsidRPr="001F261B">
        <w:rPr>
          <w:rFonts w:ascii="Arial" w:hAnsi="Arial"/>
        </w:rPr>
        <w:t xml:space="preserve">When considering whether to appeal, it is important that you are aware that although the law allows you the opportunity to appeal against the admission decision, it does not give you/your daughter/son the right to a place at a particular sixth form. There is no guarantee that your appeal will be successful. If you are appealing, you should </w:t>
      </w:r>
      <w:proofErr w:type="gramStart"/>
      <w:r w:rsidRPr="001F261B">
        <w:rPr>
          <w:rFonts w:ascii="Arial" w:hAnsi="Arial"/>
        </w:rPr>
        <w:t>make arrangements</w:t>
      </w:r>
      <w:proofErr w:type="gramEnd"/>
      <w:r w:rsidRPr="001F261B">
        <w:rPr>
          <w:rFonts w:ascii="Arial" w:hAnsi="Arial"/>
        </w:rPr>
        <w:t xml:space="preserve"> for an alternative sixth form place in case your appeal is unsuccessful. Accepting a place at another sixth form does not affect your right to appeal.</w:t>
      </w:r>
    </w:p>
    <w:p w14:paraId="1835F109" w14:textId="77777777" w:rsidR="00D4297D" w:rsidRDefault="00D4297D" w:rsidP="00346F9D">
      <w:pPr>
        <w:pStyle w:val="NoSpacing"/>
        <w:ind w:left="-567"/>
        <w:jc w:val="left"/>
        <w:rPr>
          <w:rFonts w:ascii="Arial" w:hAnsi="Arial"/>
        </w:rPr>
      </w:pPr>
    </w:p>
    <w:p w14:paraId="686CA7D4" w14:textId="77777777" w:rsidR="00D4297D" w:rsidRDefault="00D4297D" w:rsidP="00346F9D">
      <w:pPr>
        <w:pStyle w:val="NoSpacing"/>
        <w:numPr>
          <w:ilvl w:val="0"/>
          <w:numId w:val="1"/>
        </w:numPr>
        <w:jc w:val="left"/>
        <w:rPr>
          <w:rFonts w:ascii="Arial" w:hAnsi="Arial"/>
        </w:rPr>
      </w:pPr>
      <w:r w:rsidRPr="001F261B">
        <w:rPr>
          <w:rFonts w:ascii="Arial" w:hAnsi="Arial"/>
          <w:b/>
        </w:rPr>
        <w:t>How do I make an appeal?</w:t>
      </w:r>
    </w:p>
    <w:p w14:paraId="2B6F6DBF" w14:textId="77777777" w:rsidR="00D4297D" w:rsidRDefault="00D4297D" w:rsidP="00346F9D">
      <w:pPr>
        <w:pStyle w:val="NoSpacing"/>
        <w:ind w:left="-567"/>
        <w:jc w:val="left"/>
        <w:rPr>
          <w:rFonts w:ascii="Arial" w:hAnsi="Arial"/>
        </w:rPr>
      </w:pPr>
    </w:p>
    <w:p w14:paraId="6CD20A48" w14:textId="77777777" w:rsidR="00D4297D" w:rsidRDefault="00D4297D" w:rsidP="00346F9D">
      <w:pPr>
        <w:pStyle w:val="NoSpacing"/>
        <w:ind w:left="-567"/>
        <w:jc w:val="left"/>
        <w:rPr>
          <w:rFonts w:ascii="Arial" w:hAnsi="Arial"/>
        </w:rPr>
      </w:pPr>
      <w:r w:rsidRPr="00D4297D">
        <w:rPr>
          <w:rFonts w:ascii="Arial" w:hAnsi="Arial"/>
        </w:rPr>
        <w:t xml:space="preserve">You should fill out the appeals form attached setting out the reasons for your appeal. You may include any letters, correspondence, written reports or documents that support your case. Please include as much information as you can and enclose all the supporting documentation for your appeal. This is important because, if, for any reason, you do not attend the hearing then the panel will </w:t>
      </w:r>
      <w:proofErr w:type="gramStart"/>
      <w:r w:rsidRPr="00D4297D">
        <w:rPr>
          <w:rFonts w:ascii="Arial" w:hAnsi="Arial"/>
        </w:rPr>
        <w:t>make a decision</w:t>
      </w:r>
      <w:proofErr w:type="gramEnd"/>
      <w:r w:rsidRPr="00D4297D">
        <w:rPr>
          <w:rFonts w:ascii="Arial" w:hAnsi="Arial"/>
        </w:rPr>
        <w:t xml:space="preserve"> based on your written submission only.</w:t>
      </w:r>
    </w:p>
    <w:p w14:paraId="50E15A73" w14:textId="77777777" w:rsidR="00D4297D" w:rsidRDefault="00D4297D" w:rsidP="00346F9D">
      <w:pPr>
        <w:pStyle w:val="NoSpacing"/>
        <w:ind w:left="-567"/>
        <w:jc w:val="left"/>
        <w:rPr>
          <w:rFonts w:ascii="Arial" w:hAnsi="Arial"/>
        </w:rPr>
      </w:pPr>
    </w:p>
    <w:p w14:paraId="7057D600" w14:textId="28D83476" w:rsidR="00D4297D" w:rsidRDefault="00D4297D" w:rsidP="00346F9D">
      <w:pPr>
        <w:pStyle w:val="NoSpacing"/>
        <w:ind w:left="-567"/>
        <w:jc w:val="left"/>
        <w:rPr>
          <w:rFonts w:ascii="Arial" w:hAnsi="Arial"/>
        </w:rPr>
      </w:pPr>
      <w:r w:rsidRPr="0066448A">
        <w:rPr>
          <w:rFonts w:ascii="Arial" w:hAnsi="Arial"/>
          <w:b/>
        </w:rPr>
        <w:t xml:space="preserve">Your reply should be returned to Katie Warner, the PA to the Co-Headteachers </w:t>
      </w:r>
      <w:r>
        <w:rPr>
          <w:rFonts w:ascii="Arial" w:hAnsi="Arial"/>
          <w:b/>
        </w:rPr>
        <w:t xml:space="preserve">between </w:t>
      </w:r>
      <w:r w:rsidR="00B21105">
        <w:rPr>
          <w:rFonts w:ascii="Arial" w:hAnsi="Arial"/>
          <w:b/>
        </w:rPr>
        <w:t xml:space="preserve">Friday 23 August and </w:t>
      </w:r>
      <w:r w:rsidR="00B1493A">
        <w:rPr>
          <w:rFonts w:ascii="Arial" w:hAnsi="Arial"/>
          <w:b/>
        </w:rPr>
        <w:t xml:space="preserve">Wednesday </w:t>
      </w:r>
      <w:r w:rsidR="0048629A">
        <w:rPr>
          <w:rFonts w:ascii="Arial" w:hAnsi="Arial"/>
          <w:b/>
        </w:rPr>
        <w:t>3</w:t>
      </w:r>
      <w:r w:rsidRPr="0066448A">
        <w:rPr>
          <w:rFonts w:ascii="Arial" w:hAnsi="Arial"/>
          <w:b/>
        </w:rPr>
        <w:t xml:space="preserve"> September 202</w:t>
      </w:r>
      <w:r w:rsidR="0048629A">
        <w:rPr>
          <w:rFonts w:ascii="Arial" w:hAnsi="Arial"/>
          <w:b/>
        </w:rPr>
        <w:t>5</w:t>
      </w:r>
      <w:r w:rsidRPr="0066448A">
        <w:rPr>
          <w:rFonts w:ascii="Arial" w:hAnsi="Arial"/>
          <w:b/>
        </w:rPr>
        <w:t xml:space="preserve"> at the latest.</w:t>
      </w:r>
      <w:r>
        <w:rPr>
          <w:rFonts w:ascii="Arial" w:hAnsi="Arial"/>
        </w:rPr>
        <w:t xml:space="preserve">  </w:t>
      </w:r>
      <w:r w:rsidRPr="001F261B">
        <w:rPr>
          <w:rFonts w:ascii="Arial" w:hAnsi="Arial"/>
        </w:rPr>
        <w:t xml:space="preserve">You </w:t>
      </w:r>
      <w:r>
        <w:rPr>
          <w:rFonts w:ascii="Arial" w:hAnsi="Arial"/>
        </w:rPr>
        <w:t xml:space="preserve">can email your form or post it for </w:t>
      </w:r>
      <w:r w:rsidRPr="001F261B">
        <w:rPr>
          <w:rFonts w:ascii="Arial" w:hAnsi="Arial"/>
        </w:rPr>
        <w:t>her</w:t>
      </w:r>
      <w:r>
        <w:rPr>
          <w:rFonts w:ascii="Arial" w:hAnsi="Arial"/>
        </w:rPr>
        <w:t xml:space="preserve"> attention to </w:t>
      </w:r>
      <w:r w:rsidRPr="001F261B">
        <w:rPr>
          <w:rFonts w:ascii="Arial" w:hAnsi="Arial"/>
        </w:rPr>
        <w:t>the school. Her details are at the end of this guide.</w:t>
      </w:r>
    </w:p>
    <w:p w14:paraId="74B9B13D" w14:textId="77777777" w:rsidR="00D4297D" w:rsidRDefault="00D4297D" w:rsidP="00346F9D">
      <w:pPr>
        <w:pStyle w:val="NoSpacing"/>
        <w:ind w:left="-567"/>
        <w:jc w:val="left"/>
        <w:rPr>
          <w:rFonts w:ascii="Arial" w:hAnsi="Arial"/>
        </w:rPr>
      </w:pPr>
    </w:p>
    <w:p w14:paraId="12D158F0" w14:textId="77777777" w:rsidR="00D4297D" w:rsidRDefault="00D4297D" w:rsidP="00346F9D">
      <w:pPr>
        <w:pStyle w:val="NoSpacing"/>
        <w:ind w:left="-567"/>
        <w:jc w:val="left"/>
        <w:rPr>
          <w:rFonts w:ascii="Arial" w:hAnsi="Arial"/>
        </w:rPr>
      </w:pPr>
      <w:r w:rsidRPr="001F261B">
        <w:rPr>
          <w:rFonts w:ascii="Arial" w:hAnsi="Arial"/>
        </w:rPr>
        <w:t xml:space="preserve">It is possible, if </w:t>
      </w:r>
      <w:proofErr w:type="gramStart"/>
      <w:r w:rsidRPr="001F261B">
        <w:rPr>
          <w:rFonts w:ascii="Arial" w:hAnsi="Arial"/>
        </w:rPr>
        <w:t>absolutely necessary</w:t>
      </w:r>
      <w:proofErr w:type="gramEnd"/>
      <w:r w:rsidRPr="001F261B">
        <w:rPr>
          <w:rFonts w:ascii="Arial" w:hAnsi="Arial"/>
        </w:rPr>
        <w:t>, to submit new additional evidence, up to 3 days prior to the hearing for consideration by the panel. Short evidence (e.g. a doctor’s note) can be submitted at the hearing and must be considered by the panel. However, please note, that if significant information is received less than three working days before the hearing, it may be necessary to adjourn the hearing.</w:t>
      </w:r>
    </w:p>
    <w:p w14:paraId="044DB8B2" w14:textId="77777777" w:rsidR="00D4297D" w:rsidRDefault="00D4297D" w:rsidP="00346F9D">
      <w:pPr>
        <w:pStyle w:val="NoSpacing"/>
        <w:ind w:left="-567"/>
        <w:jc w:val="left"/>
        <w:rPr>
          <w:rFonts w:ascii="Arial" w:hAnsi="Arial"/>
        </w:rPr>
      </w:pPr>
    </w:p>
    <w:p w14:paraId="34B33F69" w14:textId="77777777" w:rsidR="00D4297D" w:rsidRDefault="00D4297D" w:rsidP="00346F9D">
      <w:pPr>
        <w:pStyle w:val="NoSpacing"/>
        <w:numPr>
          <w:ilvl w:val="0"/>
          <w:numId w:val="1"/>
        </w:numPr>
        <w:jc w:val="left"/>
        <w:rPr>
          <w:rFonts w:ascii="Arial" w:hAnsi="Arial"/>
        </w:rPr>
      </w:pPr>
      <w:r w:rsidRPr="001F261B">
        <w:rPr>
          <w:rFonts w:ascii="Arial" w:hAnsi="Arial"/>
          <w:b/>
        </w:rPr>
        <w:t>When will the appeal be heard?</w:t>
      </w:r>
    </w:p>
    <w:p w14:paraId="5B946234" w14:textId="77777777" w:rsidR="00D4297D" w:rsidRDefault="00D4297D" w:rsidP="00346F9D">
      <w:pPr>
        <w:pStyle w:val="NoSpacing"/>
        <w:ind w:left="-567"/>
        <w:jc w:val="left"/>
        <w:rPr>
          <w:rFonts w:ascii="Arial" w:hAnsi="Arial"/>
        </w:rPr>
      </w:pPr>
    </w:p>
    <w:p w14:paraId="66885488" w14:textId="577C1299" w:rsidR="00D4297D" w:rsidRDefault="00D4297D" w:rsidP="00346F9D">
      <w:pPr>
        <w:pStyle w:val="NoSpacing"/>
        <w:ind w:left="-567"/>
        <w:jc w:val="left"/>
        <w:rPr>
          <w:rFonts w:ascii="Arial" w:hAnsi="Arial"/>
        </w:rPr>
      </w:pPr>
      <w:r w:rsidRPr="001F261B">
        <w:rPr>
          <w:rFonts w:ascii="Arial" w:hAnsi="Arial"/>
        </w:rPr>
        <w:t xml:space="preserve">Once your appeal has been received you will be given at least 10 days’ notice of the date, time and place where the appeal will be heard by the Appeal Panel. Appeals will be heard during the week commencing Monday </w:t>
      </w:r>
      <w:r w:rsidR="0048629A">
        <w:rPr>
          <w:rFonts w:ascii="Arial" w:hAnsi="Arial"/>
        </w:rPr>
        <w:t>22</w:t>
      </w:r>
      <w:r>
        <w:rPr>
          <w:rFonts w:ascii="Arial" w:hAnsi="Arial"/>
        </w:rPr>
        <w:t xml:space="preserve"> September 202</w:t>
      </w:r>
      <w:r w:rsidR="0048629A">
        <w:rPr>
          <w:rFonts w:ascii="Arial" w:hAnsi="Arial"/>
        </w:rPr>
        <w:t>5</w:t>
      </w:r>
      <w:r w:rsidRPr="001F261B">
        <w:rPr>
          <w:rFonts w:ascii="Arial" w:hAnsi="Arial"/>
        </w:rPr>
        <w:t>.</w:t>
      </w:r>
    </w:p>
    <w:p w14:paraId="171FD7F9" w14:textId="77777777" w:rsidR="00D4297D" w:rsidRDefault="00D4297D" w:rsidP="00346F9D">
      <w:pPr>
        <w:pStyle w:val="NoSpacing"/>
        <w:ind w:left="-567"/>
        <w:jc w:val="left"/>
        <w:rPr>
          <w:rFonts w:ascii="Arial" w:hAnsi="Arial"/>
        </w:rPr>
      </w:pPr>
    </w:p>
    <w:p w14:paraId="3BAD3AE2" w14:textId="77777777" w:rsidR="00D4297D" w:rsidRDefault="00D4297D" w:rsidP="00346F9D">
      <w:pPr>
        <w:pStyle w:val="NoSpacing"/>
        <w:ind w:left="-567"/>
        <w:jc w:val="left"/>
        <w:rPr>
          <w:rFonts w:ascii="Arial" w:hAnsi="Arial"/>
        </w:rPr>
      </w:pPr>
      <w:r w:rsidRPr="001F261B">
        <w:rPr>
          <w:rFonts w:ascii="Arial" w:hAnsi="Arial"/>
        </w:rPr>
        <w:t xml:space="preserve">Wherever possible you should attend the hearing and present your case in person, but you may prefer not to attend and instead allow your appeal to be considered on the written statement you </w:t>
      </w:r>
      <w:r w:rsidRPr="001F261B">
        <w:rPr>
          <w:rFonts w:ascii="Arial" w:hAnsi="Arial"/>
        </w:rPr>
        <w:lastRenderedPageBreak/>
        <w:t>have submitted and that provided by The Holt School. If you do not attend,</w:t>
      </w:r>
      <w:r>
        <w:rPr>
          <w:rFonts w:ascii="Arial" w:hAnsi="Arial"/>
        </w:rPr>
        <w:t xml:space="preserve"> </w:t>
      </w:r>
      <w:r w:rsidRPr="001F261B">
        <w:rPr>
          <w:rFonts w:ascii="Arial" w:hAnsi="Arial"/>
        </w:rPr>
        <w:t xml:space="preserve">the appeal will be decided on the information available. On your appeal form you should let us know </w:t>
      </w:r>
      <w:proofErr w:type="gramStart"/>
      <w:r w:rsidRPr="001F261B">
        <w:rPr>
          <w:rFonts w:ascii="Arial" w:hAnsi="Arial"/>
        </w:rPr>
        <w:t>whether or not</w:t>
      </w:r>
      <w:proofErr w:type="gramEnd"/>
      <w:r w:rsidRPr="001F261B">
        <w:rPr>
          <w:rFonts w:ascii="Arial" w:hAnsi="Arial"/>
        </w:rPr>
        <w:t xml:space="preserve"> you will attend.</w:t>
      </w:r>
    </w:p>
    <w:p w14:paraId="7FB8B841" w14:textId="77777777" w:rsidR="00D4297D" w:rsidRDefault="00D4297D" w:rsidP="00346F9D">
      <w:pPr>
        <w:pStyle w:val="NoSpacing"/>
        <w:ind w:left="-567"/>
        <w:jc w:val="left"/>
        <w:rPr>
          <w:rFonts w:ascii="Arial" w:hAnsi="Arial"/>
        </w:rPr>
      </w:pPr>
    </w:p>
    <w:p w14:paraId="6C8192BE" w14:textId="77777777" w:rsidR="00D4297D" w:rsidRDefault="00D4297D" w:rsidP="00346F9D">
      <w:pPr>
        <w:pStyle w:val="NoSpacing"/>
        <w:numPr>
          <w:ilvl w:val="0"/>
          <w:numId w:val="1"/>
        </w:numPr>
        <w:jc w:val="left"/>
        <w:rPr>
          <w:rFonts w:ascii="Arial" w:hAnsi="Arial"/>
        </w:rPr>
      </w:pPr>
      <w:r w:rsidRPr="001F261B">
        <w:rPr>
          <w:rFonts w:ascii="Arial" w:hAnsi="Arial"/>
          <w:b/>
        </w:rPr>
        <w:t>What is an appeal panel?</w:t>
      </w:r>
    </w:p>
    <w:p w14:paraId="41E769E6" w14:textId="77777777" w:rsidR="00D4297D" w:rsidRDefault="00D4297D" w:rsidP="00346F9D">
      <w:pPr>
        <w:pStyle w:val="NoSpacing"/>
        <w:ind w:left="-567"/>
        <w:jc w:val="left"/>
        <w:rPr>
          <w:rFonts w:ascii="Arial" w:hAnsi="Arial"/>
        </w:rPr>
      </w:pPr>
    </w:p>
    <w:p w14:paraId="65D68587" w14:textId="77777777" w:rsidR="00D4297D" w:rsidRDefault="00D4297D" w:rsidP="00346F9D">
      <w:pPr>
        <w:pStyle w:val="NoSpacing"/>
        <w:ind w:left="-567"/>
        <w:jc w:val="left"/>
        <w:rPr>
          <w:rFonts w:ascii="Arial" w:hAnsi="Arial"/>
        </w:rPr>
      </w:pPr>
      <w:r w:rsidRPr="001F261B">
        <w:rPr>
          <w:rFonts w:ascii="Arial" w:hAnsi="Arial"/>
        </w:rPr>
        <w:t>The independent appeals’</w:t>
      </w:r>
      <w:r w:rsidR="00F04202">
        <w:rPr>
          <w:rFonts w:ascii="Arial" w:hAnsi="Arial"/>
        </w:rPr>
        <w:t xml:space="preserve"> clerk, acting on behalf of The Holt School </w:t>
      </w:r>
      <w:r w:rsidRPr="001F261B">
        <w:rPr>
          <w:rFonts w:ascii="Arial" w:hAnsi="Arial"/>
        </w:rPr>
        <w:t>will appoint three panel members from the following:</w:t>
      </w:r>
    </w:p>
    <w:p w14:paraId="71CD783D" w14:textId="77777777" w:rsidR="00D4297D" w:rsidRDefault="00D4297D" w:rsidP="00346F9D">
      <w:pPr>
        <w:pStyle w:val="NoSpacing"/>
        <w:ind w:left="-567"/>
        <w:jc w:val="left"/>
        <w:rPr>
          <w:rFonts w:ascii="Arial" w:hAnsi="Arial"/>
        </w:rPr>
      </w:pPr>
    </w:p>
    <w:p w14:paraId="728AA116" w14:textId="13529FCE" w:rsidR="00D4297D" w:rsidRDefault="00D4297D" w:rsidP="00B50B7D">
      <w:pPr>
        <w:pStyle w:val="NoSpacing"/>
        <w:numPr>
          <w:ilvl w:val="0"/>
          <w:numId w:val="7"/>
        </w:numPr>
        <w:jc w:val="left"/>
        <w:rPr>
          <w:rFonts w:ascii="Arial" w:hAnsi="Arial"/>
        </w:rPr>
      </w:pPr>
      <w:r w:rsidRPr="001F261B">
        <w:rPr>
          <w:rFonts w:ascii="Arial" w:hAnsi="Arial"/>
        </w:rPr>
        <w:t>at least one person with experience in education who is acquainted with educational conditions in the area, or who is the parent of a registered pupil at a school.</w:t>
      </w:r>
    </w:p>
    <w:p w14:paraId="4B52BC9B" w14:textId="77777777" w:rsidR="00D4297D" w:rsidRDefault="00D4297D" w:rsidP="00346F9D">
      <w:pPr>
        <w:pStyle w:val="NoSpacing"/>
        <w:ind w:left="-567"/>
        <w:jc w:val="left"/>
        <w:rPr>
          <w:rFonts w:ascii="Arial" w:hAnsi="Arial"/>
        </w:rPr>
      </w:pPr>
    </w:p>
    <w:p w14:paraId="401A6AA3" w14:textId="5BD2218B" w:rsidR="00D4297D" w:rsidRDefault="00D4297D" w:rsidP="00B50B7D">
      <w:pPr>
        <w:pStyle w:val="NoSpacing"/>
        <w:numPr>
          <w:ilvl w:val="0"/>
          <w:numId w:val="7"/>
        </w:numPr>
        <w:jc w:val="left"/>
        <w:rPr>
          <w:rFonts w:ascii="Arial" w:hAnsi="Arial"/>
        </w:rPr>
      </w:pPr>
      <w:r w:rsidRPr="001F261B">
        <w:rPr>
          <w:rFonts w:ascii="Arial" w:hAnsi="Arial"/>
        </w:rPr>
        <w:t>at least one lay member. Lay members are people without personal experience in the management or provision of education in any school (though it is permissible to use people who have experience as governors of other schools, or who have been involved in education in any other voluntary capacity).</w:t>
      </w:r>
    </w:p>
    <w:p w14:paraId="5079D15F" w14:textId="77777777" w:rsidR="00D4297D" w:rsidRDefault="00D4297D" w:rsidP="00346F9D">
      <w:pPr>
        <w:pStyle w:val="NoSpacing"/>
        <w:ind w:left="-567"/>
        <w:jc w:val="left"/>
        <w:rPr>
          <w:rFonts w:ascii="Arial" w:hAnsi="Arial"/>
        </w:rPr>
      </w:pPr>
    </w:p>
    <w:p w14:paraId="6C620166" w14:textId="77777777" w:rsidR="00D4297D" w:rsidRDefault="00D4297D" w:rsidP="00346F9D">
      <w:pPr>
        <w:pStyle w:val="NoSpacing"/>
        <w:numPr>
          <w:ilvl w:val="0"/>
          <w:numId w:val="1"/>
        </w:numPr>
        <w:jc w:val="left"/>
        <w:rPr>
          <w:rFonts w:ascii="Arial" w:hAnsi="Arial"/>
        </w:rPr>
      </w:pPr>
      <w:r w:rsidRPr="001F261B">
        <w:rPr>
          <w:rFonts w:ascii="Arial" w:hAnsi="Arial"/>
          <w:b/>
        </w:rPr>
        <w:t>What happens next?</w:t>
      </w:r>
    </w:p>
    <w:p w14:paraId="06DCA8BC" w14:textId="77777777" w:rsidR="00D4297D" w:rsidRDefault="00D4297D" w:rsidP="00346F9D">
      <w:pPr>
        <w:pStyle w:val="NoSpacing"/>
        <w:ind w:left="-567"/>
        <w:jc w:val="left"/>
        <w:rPr>
          <w:rFonts w:ascii="Arial" w:hAnsi="Arial"/>
        </w:rPr>
      </w:pPr>
    </w:p>
    <w:p w14:paraId="5A41DF61" w14:textId="77777777" w:rsidR="00D4297D" w:rsidRDefault="00D4297D" w:rsidP="00346F9D">
      <w:pPr>
        <w:pStyle w:val="NoSpacing"/>
        <w:ind w:left="-567"/>
        <w:jc w:val="left"/>
        <w:rPr>
          <w:rFonts w:ascii="Arial" w:hAnsi="Arial"/>
        </w:rPr>
      </w:pPr>
      <w:r w:rsidRPr="00D4297D">
        <w:rPr>
          <w:rFonts w:ascii="Arial" w:hAnsi="Arial"/>
        </w:rPr>
        <w:t>Before the hearing you will receive a written statement prepared by The Holt School, advising you how the admissions policy was applied in your case. This statement will also give the reasons why the school, on behalf of the Governors, has not given you/your daughter/son a place.</w:t>
      </w:r>
    </w:p>
    <w:p w14:paraId="2C237716" w14:textId="77777777" w:rsidR="00D4297D" w:rsidRDefault="00D4297D" w:rsidP="00346F9D">
      <w:pPr>
        <w:pStyle w:val="NoSpacing"/>
        <w:ind w:left="-567"/>
        <w:jc w:val="left"/>
        <w:rPr>
          <w:rFonts w:ascii="Arial" w:hAnsi="Arial"/>
        </w:rPr>
      </w:pPr>
    </w:p>
    <w:p w14:paraId="679C6194" w14:textId="77777777" w:rsidR="00D4297D" w:rsidRDefault="00D4297D" w:rsidP="00346F9D">
      <w:pPr>
        <w:pStyle w:val="NoSpacing"/>
        <w:ind w:left="-567"/>
        <w:jc w:val="left"/>
        <w:rPr>
          <w:rFonts w:ascii="Arial" w:hAnsi="Arial"/>
        </w:rPr>
      </w:pPr>
      <w:r w:rsidRPr="001F261B">
        <w:rPr>
          <w:rFonts w:ascii="Arial" w:hAnsi="Arial"/>
        </w:rPr>
        <w:t>Appeal Panel members will also be sent copies of all written information that you and the school have provided.</w:t>
      </w:r>
    </w:p>
    <w:p w14:paraId="75585BC1" w14:textId="77777777" w:rsidR="00D4297D" w:rsidRDefault="00D4297D" w:rsidP="00346F9D">
      <w:pPr>
        <w:pStyle w:val="NoSpacing"/>
        <w:ind w:left="-567"/>
        <w:jc w:val="left"/>
        <w:rPr>
          <w:rFonts w:ascii="Arial" w:hAnsi="Arial"/>
        </w:rPr>
      </w:pPr>
    </w:p>
    <w:p w14:paraId="59C4F804" w14:textId="77777777" w:rsidR="00D4297D" w:rsidRDefault="00D4297D" w:rsidP="00346F9D">
      <w:pPr>
        <w:pStyle w:val="NoSpacing"/>
        <w:numPr>
          <w:ilvl w:val="0"/>
          <w:numId w:val="1"/>
        </w:numPr>
        <w:jc w:val="left"/>
        <w:rPr>
          <w:rFonts w:ascii="Arial" w:hAnsi="Arial"/>
        </w:rPr>
      </w:pPr>
      <w:r w:rsidRPr="001F261B">
        <w:rPr>
          <w:rFonts w:ascii="Arial" w:hAnsi="Arial"/>
          <w:b/>
        </w:rPr>
        <w:t>Who will attend the hearing</w:t>
      </w:r>
      <w:r w:rsidRPr="001F261B">
        <w:rPr>
          <w:rFonts w:ascii="Arial" w:hAnsi="Arial"/>
        </w:rPr>
        <w:t>?</w:t>
      </w:r>
    </w:p>
    <w:p w14:paraId="746BA9DC" w14:textId="77777777" w:rsidR="00D4297D" w:rsidRDefault="00D4297D" w:rsidP="00346F9D">
      <w:pPr>
        <w:pStyle w:val="NoSpacing"/>
        <w:ind w:left="-567"/>
        <w:jc w:val="left"/>
        <w:rPr>
          <w:rFonts w:ascii="Arial" w:hAnsi="Arial"/>
          <w:b/>
        </w:rPr>
      </w:pPr>
    </w:p>
    <w:p w14:paraId="61605927" w14:textId="77777777" w:rsidR="00D4297D" w:rsidRDefault="00D4297D" w:rsidP="00346F9D">
      <w:pPr>
        <w:pStyle w:val="NoSpacing"/>
        <w:ind w:left="-567"/>
        <w:jc w:val="left"/>
        <w:rPr>
          <w:rFonts w:ascii="Arial" w:hAnsi="Arial"/>
        </w:rPr>
      </w:pPr>
      <w:r w:rsidRPr="001F261B">
        <w:rPr>
          <w:rFonts w:ascii="Arial" w:hAnsi="Arial"/>
        </w:rPr>
        <w:t>The following people will be present at the Appeal Hearing:</w:t>
      </w:r>
    </w:p>
    <w:p w14:paraId="48490D27" w14:textId="77777777" w:rsidR="00D4297D" w:rsidRDefault="00D4297D" w:rsidP="00346F9D">
      <w:pPr>
        <w:pStyle w:val="NoSpacing"/>
        <w:ind w:left="-567"/>
        <w:jc w:val="left"/>
        <w:rPr>
          <w:rFonts w:ascii="Arial" w:hAnsi="Arial"/>
        </w:rPr>
      </w:pPr>
    </w:p>
    <w:p w14:paraId="358A5ECB" w14:textId="3BB1FFD2" w:rsidR="00D4297D" w:rsidRDefault="00D4297D" w:rsidP="00D02A1E">
      <w:pPr>
        <w:pStyle w:val="NoSpacing"/>
        <w:numPr>
          <w:ilvl w:val="0"/>
          <w:numId w:val="8"/>
        </w:numPr>
        <w:jc w:val="left"/>
        <w:rPr>
          <w:rFonts w:ascii="Arial" w:hAnsi="Arial"/>
        </w:rPr>
      </w:pPr>
      <w:r w:rsidRPr="001F261B">
        <w:rPr>
          <w:rFonts w:ascii="Arial" w:hAnsi="Arial"/>
        </w:rPr>
        <w:t>The Appeal Panel Members (see section 4)</w:t>
      </w:r>
    </w:p>
    <w:p w14:paraId="1863727B" w14:textId="5069FCCB" w:rsidR="00D4297D" w:rsidRDefault="00D4297D" w:rsidP="00D02A1E">
      <w:pPr>
        <w:pStyle w:val="NoSpacing"/>
        <w:numPr>
          <w:ilvl w:val="0"/>
          <w:numId w:val="8"/>
        </w:numPr>
        <w:jc w:val="left"/>
        <w:rPr>
          <w:rFonts w:ascii="Arial" w:hAnsi="Arial"/>
        </w:rPr>
      </w:pPr>
      <w:r w:rsidRPr="001F261B">
        <w:rPr>
          <w:rFonts w:ascii="Arial" w:hAnsi="Arial"/>
        </w:rPr>
        <w:t>The School’s Representative</w:t>
      </w:r>
    </w:p>
    <w:p w14:paraId="3A2B9F44" w14:textId="2BC320B1" w:rsidR="00D4297D" w:rsidRDefault="00D4297D" w:rsidP="00D02A1E">
      <w:pPr>
        <w:pStyle w:val="NoSpacing"/>
        <w:numPr>
          <w:ilvl w:val="0"/>
          <w:numId w:val="8"/>
        </w:numPr>
        <w:jc w:val="left"/>
        <w:rPr>
          <w:rFonts w:ascii="Arial" w:hAnsi="Arial"/>
        </w:rPr>
      </w:pPr>
      <w:r w:rsidRPr="001F261B">
        <w:rPr>
          <w:rFonts w:ascii="Arial" w:hAnsi="Arial"/>
        </w:rPr>
        <w:t>The Student / Student’s Representative (s)</w:t>
      </w:r>
    </w:p>
    <w:p w14:paraId="3689D197" w14:textId="5F9C21F0" w:rsidR="00D4297D" w:rsidRDefault="00D4297D" w:rsidP="00D02A1E">
      <w:pPr>
        <w:pStyle w:val="NoSpacing"/>
        <w:numPr>
          <w:ilvl w:val="0"/>
          <w:numId w:val="8"/>
        </w:numPr>
        <w:jc w:val="left"/>
        <w:rPr>
          <w:rFonts w:ascii="Arial" w:hAnsi="Arial"/>
        </w:rPr>
      </w:pPr>
      <w:r w:rsidRPr="001F261B">
        <w:rPr>
          <w:rFonts w:ascii="Arial" w:hAnsi="Arial"/>
        </w:rPr>
        <w:t>The Independent Clerk</w:t>
      </w:r>
    </w:p>
    <w:p w14:paraId="603A582F" w14:textId="77777777" w:rsidR="00D4297D" w:rsidRDefault="00D4297D" w:rsidP="00346F9D">
      <w:pPr>
        <w:pStyle w:val="NoSpacing"/>
        <w:ind w:left="-567"/>
        <w:jc w:val="left"/>
        <w:rPr>
          <w:rFonts w:ascii="Arial" w:hAnsi="Arial"/>
        </w:rPr>
      </w:pPr>
    </w:p>
    <w:p w14:paraId="3955E41B" w14:textId="77777777" w:rsidR="00D4297D" w:rsidRDefault="00D4297D" w:rsidP="00346F9D">
      <w:pPr>
        <w:pStyle w:val="NoSpacing"/>
        <w:ind w:left="-567"/>
        <w:jc w:val="left"/>
        <w:rPr>
          <w:rFonts w:ascii="Arial" w:hAnsi="Arial"/>
        </w:rPr>
      </w:pPr>
      <w:proofErr w:type="gramStart"/>
      <w:r w:rsidRPr="001F261B">
        <w:rPr>
          <w:rFonts w:ascii="Arial" w:hAnsi="Arial"/>
        </w:rPr>
        <w:t>If at all possible</w:t>
      </w:r>
      <w:proofErr w:type="gramEnd"/>
      <w:r w:rsidRPr="001F261B">
        <w:rPr>
          <w:rFonts w:ascii="Arial" w:hAnsi="Arial"/>
        </w:rPr>
        <w:t>, parent(s)/carer(s)/student should attend personally, as the student’s representative, to put forward their case. You know your case best and will be able to provide information which is essential for the Appeal Panel to make a balanced decision at the end of the appeal.</w:t>
      </w:r>
    </w:p>
    <w:p w14:paraId="2F1CC244" w14:textId="77777777" w:rsidR="00D4297D" w:rsidRDefault="00D4297D" w:rsidP="00346F9D">
      <w:pPr>
        <w:pStyle w:val="NoSpacing"/>
        <w:ind w:left="-567"/>
        <w:jc w:val="left"/>
        <w:rPr>
          <w:rFonts w:ascii="Arial" w:hAnsi="Arial"/>
        </w:rPr>
      </w:pPr>
    </w:p>
    <w:p w14:paraId="7D55781A" w14:textId="77777777" w:rsidR="00D4297D" w:rsidRDefault="00D4297D" w:rsidP="00346F9D">
      <w:pPr>
        <w:pStyle w:val="NoSpacing"/>
        <w:ind w:left="-567"/>
        <w:jc w:val="left"/>
        <w:rPr>
          <w:rFonts w:ascii="Arial" w:hAnsi="Arial"/>
        </w:rPr>
      </w:pPr>
      <w:r w:rsidRPr="001F261B">
        <w:rPr>
          <w:rFonts w:ascii="Arial" w:hAnsi="Arial"/>
        </w:rPr>
        <w:t xml:space="preserve">You may, if you wish, bring along a friend to support you or a representative who can present your case. In either case, you should let the appeal administrator know in advance who is accompanying you. This person can be an adviser, a locally elected politician or an employee of the local education authority such as an educational social worker, SEN adviser or learning mentor, </w:t>
      </w:r>
      <w:proofErr w:type="gramStart"/>
      <w:r w:rsidRPr="001F261B">
        <w:rPr>
          <w:rFonts w:ascii="Arial" w:hAnsi="Arial"/>
        </w:rPr>
        <w:t>provided that</w:t>
      </w:r>
      <w:proofErr w:type="gramEnd"/>
      <w:r w:rsidRPr="001F261B">
        <w:rPr>
          <w:rFonts w:ascii="Arial" w:hAnsi="Arial"/>
        </w:rPr>
        <w:t xml:space="preserve"> this will not lead to a conflict of interest. You are not allowed to be accompanied by an employee or governor of the school. If there are special</w:t>
      </w:r>
      <w:bookmarkStart w:id="0" w:name="page3"/>
      <w:bookmarkEnd w:id="0"/>
      <w:r w:rsidRPr="001F261B">
        <w:rPr>
          <w:rFonts w:ascii="Arial" w:hAnsi="Arial"/>
        </w:rPr>
        <w:t xml:space="preserve"> </w:t>
      </w:r>
      <w:proofErr w:type="gramStart"/>
      <w:r w:rsidRPr="001F261B">
        <w:rPr>
          <w:rFonts w:ascii="Arial" w:hAnsi="Arial"/>
        </w:rPr>
        <w:t>arrangements</w:t>
      </w:r>
      <w:proofErr w:type="gramEnd"/>
      <w:r w:rsidRPr="001F261B">
        <w:rPr>
          <w:rFonts w:ascii="Arial" w:hAnsi="Arial"/>
        </w:rPr>
        <w:t xml:space="preserve"> you require to enable the hearing to proceed (for example you are disabled or require an interpreter) you should inform the appeal administrator.</w:t>
      </w:r>
    </w:p>
    <w:p w14:paraId="52ED6FA3" w14:textId="77777777" w:rsidR="00D4297D" w:rsidRDefault="00D4297D" w:rsidP="00346F9D">
      <w:pPr>
        <w:pStyle w:val="NoSpacing"/>
        <w:ind w:left="-567"/>
        <w:jc w:val="left"/>
        <w:rPr>
          <w:rFonts w:ascii="Arial" w:hAnsi="Arial"/>
        </w:rPr>
      </w:pPr>
    </w:p>
    <w:p w14:paraId="79E09328" w14:textId="77777777" w:rsidR="00D4297D" w:rsidRDefault="00D4297D" w:rsidP="00346F9D">
      <w:pPr>
        <w:pStyle w:val="NoSpacing"/>
        <w:ind w:left="-567"/>
        <w:jc w:val="left"/>
        <w:rPr>
          <w:rFonts w:ascii="Arial" w:hAnsi="Arial"/>
        </w:rPr>
      </w:pPr>
      <w:r w:rsidRPr="001F261B">
        <w:rPr>
          <w:rFonts w:ascii="Arial" w:hAnsi="Arial"/>
        </w:rPr>
        <w:t xml:space="preserve">If you do not attend the hearing, your case will be heard in your </w:t>
      </w:r>
      <w:proofErr w:type="gramStart"/>
      <w:r w:rsidRPr="001F261B">
        <w:rPr>
          <w:rFonts w:ascii="Arial" w:hAnsi="Arial"/>
        </w:rPr>
        <w:t>absence</w:t>
      </w:r>
      <w:proofErr w:type="gramEnd"/>
      <w:r w:rsidRPr="001F261B">
        <w:rPr>
          <w:rFonts w:ascii="Arial" w:hAnsi="Arial"/>
        </w:rPr>
        <w:t xml:space="preserve"> and the Appeal Panel will carefully consider all the written evidence before coming to a decision.</w:t>
      </w:r>
    </w:p>
    <w:p w14:paraId="377A68A8" w14:textId="77777777" w:rsidR="00D4297D" w:rsidRDefault="00D4297D" w:rsidP="00346F9D">
      <w:pPr>
        <w:pStyle w:val="NoSpacing"/>
        <w:ind w:left="-567"/>
        <w:jc w:val="left"/>
        <w:rPr>
          <w:rFonts w:ascii="Arial" w:hAnsi="Arial"/>
        </w:rPr>
      </w:pPr>
    </w:p>
    <w:p w14:paraId="6E0DC9EC" w14:textId="77777777" w:rsidR="00D4297D" w:rsidRDefault="00D4297D" w:rsidP="00346F9D">
      <w:pPr>
        <w:pStyle w:val="NoSpacing"/>
        <w:numPr>
          <w:ilvl w:val="0"/>
          <w:numId w:val="1"/>
        </w:numPr>
        <w:jc w:val="left"/>
        <w:rPr>
          <w:rFonts w:ascii="Arial" w:hAnsi="Arial"/>
        </w:rPr>
      </w:pPr>
      <w:r w:rsidRPr="001F261B">
        <w:rPr>
          <w:rFonts w:ascii="Arial" w:hAnsi="Arial"/>
          <w:b/>
        </w:rPr>
        <w:t>Will the hearing be private?</w:t>
      </w:r>
    </w:p>
    <w:p w14:paraId="22085B39" w14:textId="77777777" w:rsidR="00D4297D" w:rsidRDefault="00D4297D" w:rsidP="00346F9D">
      <w:pPr>
        <w:pStyle w:val="NoSpacing"/>
        <w:ind w:left="-567"/>
        <w:jc w:val="left"/>
        <w:rPr>
          <w:rFonts w:ascii="Arial" w:hAnsi="Arial"/>
        </w:rPr>
      </w:pPr>
    </w:p>
    <w:p w14:paraId="35A0502E" w14:textId="77777777" w:rsidR="00D4297D" w:rsidRDefault="00D4297D" w:rsidP="00346F9D">
      <w:pPr>
        <w:pStyle w:val="NoSpacing"/>
        <w:ind w:left="-567"/>
        <w:jc w:val="left"/>
        <w:rPr>
          <w:rFonts w:ascii="Arial" w:hAnsi="Arial"/>
        </w:rPr>
      </w:pPr>
      <w:r w:rsidRPr="001F261B">
        <w:rPr>
          <w:rFonts w:ascii="Arial" w:hAnsi="Arial"/>
        </w:rPr>
        <w:t>Yes.</w:t>
      </w:r>
    </w:p>
    <w:p w14:paraId="6230D092" w14:textId="77777777" w:rsidR="00D4297D" w:rsidRDefault="00D4297D" w:rsidP="00346F9D">
      <w:pPr>
        <w:pStyle w:val="NoSpacing"/>
        <w:ind w:left="-567"/>
        <w:jc w:val="left"/>
        <w:rPr>
          <w:rFonts w:ascii="Arial" w:hAnsi="Arial"/>
        </w:rPr>
      </w:pPr>
    </w:p>
    <w:p w14:paraId="05BE6568" w14:textId="77777777" w:rsidR="00D4297D" w:rsidRDefault="00D4297D" w:rsidP="00346F9D">
      <w:pPr>
        <w:pStyle w:val="NoSpacing"/>
        <w:ind w:left="-567"/>
        <w:jc w:val="left"/>
        <w:rPr>
          <w:rFonts w:ascii="Arial" w:hAnsi="Arial"/>
        </w:rPr>
      </w:pPr>
    </w:p>
    <w:p w14:paraId="7444FDA0" w14:textId="77777777" w:rsidR="00D4297D" w:rsidRDefault="00D4297D" w:rsidP="00346F9D">
      <w:pPr>
        <w:pStyle w:val="NoSpacing"/>
        <w:numPr>
          <w:ilvl w:val="0"/>
          <w:numId w:val="1"/>
        </w:numPr>
        <w:jc w:val="left"/>
        <w:rPr>
          <w:rFonts w:ascii="Arial" w:hAnsi="Arial"/>
        </w:rPr>
      </w:pPr>
      <w:r w:rsidRPr="001F261B">
        <w:rPr>
          <w:rFonts w:ascii="Arial" w:hAnsi="Arial"/>
          <w:b/>
        </w:rPr>
        <w:t>What will happen at the hearing?</w:t>
      </w:r>
    </w:p>
    <w:p w14:paraId="15C2E1D5" w14:textId="77777777" w:rsidR="00D4297D" w:rsidRDefault="00D4297D" w:rsidP="00346F9D">
      <w:pPr>
        <w:pStyle w:val="NoSpacing"/>
        <w:ind w:left="-567"/>
        <w:jc w:val="left"/>
        <w:rPr>
          <w:rFonts w:ascii="Arial" w:hAnsi="Arial"/>
        </w:rPr>
      </w:pPr>
    </w:p>
    <w:p w14:paraId="705E61D9" w14:textId="77777777" w:rsidR="00D4297D" w:rsidRDefault="00D4297D" w:rsidP="00346F9D">
      <w:pPr>
        <w:pStyle w:val="NoSpacing"/>
        <w:ind w:left="-567"/>
        <w:jc w:val="left"/>
        <w:rPr>
          <w:rFonts w:ascii="Arial" w:hAnsi="Arial"/>
        </w:rPr>
      </w:pPr>
      <w:r w:rsidRPr="001F261B">
        <w:rPr>
          <w:rFonts w:ascii="Arial" w:hAnsi="Arial"/>
        </w:rPr>
        <w:lastRenderedPageBreak/>
        <w:t>The Chair of the Panel will introduce all of those present and try to ensure that the arrangements are as relaxed and informal as possible so that parent(s)/carer(s)/ student are able to put forward their daughter’s/son’s case.</w:t>
      </w:r>
    </w:p>
    <w:p w14:paraId="6FDCA7E2" w14:textId="77777777" w:rsidR="00D4297D" w:rsidRDefault="00D4297D" w:rsidP="00346F9D">
      <w:pPr>
        <w:pStyle w:val="NoSpacing"/>
        <w:ind w:left="-567"/>
        <w:jc w:val="left"/>
        <w:rPr>
          <w:rFonts w:ascii="Arial" w:hAnsi="Arial"/>
        </w:rPr>
      </w:pPr>
    </w:p>
    <w:p w14:paraId="7F217213" w14:textId="77777777" w:rsidR="00D4297D" w:rsidRPr="001F261B" w:rsidRDefault="00D4297D" w:rsidP="00346F9D">
      <w:pPr>
        <w:pStyle w:val="NoSpacing"/>
        <w:ind w:left="-567"/>
        <w:jc w:val="left"/>
        <w:rPr>
          <w:rFonts w:ascii="Arial" w:hAnsi="Arial"/>
        </w:rPr>
      </w:pPr>
      <w:r w:rsidRPr="001F261B">
        <w:rPr>
          <w:rFonts w:ascii="Arial" w:hAnsi="Arial"/>
        </w:rPr>
        <w:t>The hearing will follow this order:</w:t>
      </w:r>
    </w:p>
    <w:p w14:paraId="41222F2D" w14:textId="77777777" w:rsidR="00D4297D" w:rsidRPr="001F261B" w:rsidRDefault="00D4297D" w:rsidP="00346F9D">
      <w:pPr>
        <w:pStyle w:val="NoSpacing"/>
        <w:jc w:val="left"/>
        <w:rPr>
          <w:rFonts w:ascii="Arial" w:eastAsia="Times New Roman" w:hAnsi="Arial"/>
        </w:rPr>
      </w:pPr>
    </w:p>
    <w:p w14:paraId="577896F4" w14:textId="77777777" w:rsidR="00D4297D" w:rsidRPr="001F261B" w:rsidRDefault="00D4297D" w:rsidP="00346F9D">
      <w:pPr>
        <w:pStyle w:val="NoSpacing"/>
        <w:numPr>
          <w:ilvl w:val="0"/>
          <w:numId w:val="3"/>
        </w:numPr>
        <w:ind w:left="-142" w:hanging="142"/>
        <w:jc w:val="left"/>
        <w:rPr>
          <w:rFonts w:ascii="Arial" w:hAnsi="Arial"/>
        </w:rPr>
      </w:pPr>
      <w:r w:rsidRPr="001F261B">
        <w:rPr>
          <w:rFonts w:ascii="Arial" w:hAnsi="Arial"/>
        </w:rPr>
        <w:t>The Case for The Holt School</w:t>
      </w:r>
    </w:p>
    <w:p w14:paraId="48440507" w14:textId="77777777" w:rsidR="00D4297D" w:rsidRPr="001F261B" w:rsidRDefault="00D4297D" w:rsidP="00346F9D">
      <w:pPr>
        <w:pStyle w:val="NoSpacing"/>
        <w:jc w:val="left"/>
        <w:rPr>
          <w:rFonts w:ascii="Arial" w:hAnsi="Arial"/>
        </w:rPr>
      </w:pPr>
    </w:p>
    <w:p w14:paraId="7481B714" w14:textId="77777777" w:rsidR="00D4297D" w:rsidRPr="001F261B" w:rsidRDefault="00D4297D" w:rsidP="00346F9D">
      <w:pPr>
        <w:pStyle w:val="NoSpacing"/>
        <w:numPr>
          <w:ilvl w:val="0"/>
          <w:numId w:val="2"/>
        </w:numPr>
        <w:ind w:left="142" w:hanging="284"/>
        <w:jc w:val="left"/>
        <w:rPr>
          <w:rFonts w:ascii="Arial" w:hAnsi="Arial"/>
        </w:rPr>
      </w:pPr>
      <w:r w:rsidRPr="001F261B">
        <w:rPr>
          <w:rFonts w:ascii="Arial" w:hAnsi="Arial"/>
        </w:rPr>
        <w:t>The School’s Representative will explain how the Admissions Criteria were applied to your daughter’s/son’s application and why a place has not been allocated at The Holt School</w:t>
      </w:r>
    </w:p>
    <w:p w14:paraId="2F597CCB" w14:textId="77777777" w:rsidR="00D4297D" w:rsidRPr="001F261B" w:rsidRDefault="00D4297D" w:rsidP="00346F9D">
      <w:pPr>
        <w:pStyle w:val="NoSpacing"/>
        <w:numPr>
          <w:ilvl w:val="0"/>
          <w:numId w:val="2"/>
        </w:numPr>
        <w:ind w:left="142" w:hanging="284"/>
        <w:jc w:val="left"/>
        <w:rPr>
          <w:rFonts w:ascii="Arial" w:hAnsi="Arial"/>
        </w:rPr>
      </w:pPr>
      <w:r w:rsidRPr="001F261B">
        <w:rPr>
          <w:rFonts w:ascii="Arial" w:hAnsi="Arial"/>
        </w:rPr>
        <w:t>Questioning of the School’s Representative by the Student / Student’s Representative(s)</w:t>
      </w:r>
    </w:p>
    <w:p w14:paraId="17153B42" w14:textId="77777777" w:rsidR="00D4297D" w:rsidRPr="001F261B" w:rsidRDefault="00D4297D" w:rsidP="00346F9D">
      <w:pPr>
        <w:pStyle w:val="NoSpacing"/>
        <w:numPr>
          <w:ilvl w:val="0"/>
          <w:numId w:val="2"/>
        </w:numPr>
        <w:ind w:left="142" w:hanging="284"/>
        <w:jc w:val="left"/>
        <w:rPr>
          <w:rFonts w:ascii="Arial" w:hAnsi="Arial"/>
          <w:i/>
        </w:rPr>
      </w:pPr>
      <w:r w:rsidRPr="001F261B">
        <w:rPr>
          <w:rFonts w:ascii="Arial" w:hAnsi="Arial"/>
        </w:rPr>
        <w:t>Questioning of the School’s Representative by the Panel</w:t>
      </w:r>
    </w:p>
    <w:p w14:paraId="248F1FB5" w14:textId="77777777" w:rsidR="00D4297D" w:rsidRPr="001F261B" w:rsidRDefault="00D4297D" w:rsidP="00346F9D">
      <w:pPr>
        <w:pStyle w:val="NoSpacing"/>
        <w:jc w:val="left"/>
        <w:rPr>
          <w:rFonts w:ascii="Arial" w:hAnsi="Arial"/>
          <w:i/>
        </w:rPr>
      </w:pPr>
    </w:p>
    <w:p w14:paraId="21C0163B" w14:textId="77777777" w:rsidR="00D4297D" w:rsidRPr="001F261B" w:rsidRDefault="00D4297D" w:rsidP="00346F9D">
      <w:pPr>
        <w:pStyle w:val="NoSpacing"/>
        <w:jc w:val="left"/>
        <w:rPr>
          <w:rFonts w:ascii="Arial" w:hAnsi="Arial"/>
          <w:i/>
        </w:rPr>
      </w:pPr>
    </w:p>
    <w:p w14:paraId="6CD32C48" w14:textId="77777777" w:rsidR="009B26B7" w:rsidRDefault="00D4297D" w:rsidP="009B26B7">
      <w:pPr>
        <w:pStyle w:val="NoSpacing"/>
        <w:numPr>
          <w:ilvl w:val="0"/>
          <w:numId w:val="3"/>
        </w:numPr>
        <w:ind w:left="0" w:hanging="142"/>
        <w:jc w:val="left"/>
        <w:rPr>
          <w:rFonts w:ascii="Arial" w:hAnsi="Arial"/>
        </w:rPr>
      </w:pPr>
      <w:r w:rsidRPr="001F261B">
        <w:rPr>
          <w:rFonts w:ascii="Arial" w:hAnsi="Arial"/>
        </w:rPr>
        <w:t>The Parent(s)/Carer(s)/Student’s case</w:t>
      </w:r>
    </w:p>
    <w:p w14:paraId="63A7B94D" w14:textId="77777777" w:rsidR="009B26B7" w:rsidRPr="0035297C" w:rsidRDefault="009B26B7" w:rsidP="001E0DE8">
      <w:pPr>
        <w:pStyle w:val="NoSpacing"/>
        <w:numPr>
          <w:ilvl w:val="0"/>
          <w:numId w:val="10"/>
        </w:numPr>
        <w:jc w:val="left"/>
        <w:rPr>
          <w:rFonts w:ascii="Arial" w:hAnsi="Arial" w:cs="Arial"/>
        </w:rPr>
      </w:pPr>
      <w:r w:rsidRPr="0035297C">
        <w:rPr>
          <w:rFonts w:ascii="Arial" w:hAnsi="Arial" w:cs="Arial"/>
        </w:rPr>
        <w:t>The parent(s)/carer(s)/student will explain why they believe The Holt School should have allocated a place in the sixth form to them/their daughter/son and provide information to support their appeal.</w:t>
      </w:r>
    </w:p>
    <w:p w14:paraId="347CAA45" w14:textId="77777777" w:rsidR="009B26B7" w:rsidRPr="0035297C" w:rsidRDefault="009B26B7" w:rsidP="001E0DE8">
      <w:pPr>
        <w:pStyle w:val="NoSpacing"/>
        <w:numPr>
          <w:ilvl w:val="0"/>
          <w:numId w:val="10"/>
        </w:numPr>
        <w:jc w:val="left"/>
        <w:rPr>
          <w:rFonts w:ascii="Arial" w:hAnsi="Arial" w:cs="Arial"/>
        </w:rPr>
      </w:pPr>
      <w:r w:rsidRPr="0035297C">
        <w:rPr>
          <w:rFonts w:ascii="Arial" w:hAnsi="Arial" w:cs="Arial"/>
        </w:rPr>
        <w:t>Questioning of the parent(s)/carer(s)/student by the School’s Representative.</w:t>
      </w:r>
    </w:p>
    <w:p w14:paraId="2D9CF71A" w14:textId="77777777" w:rsidR="009B26B7" w:rsidRDefault="009B26B7" w:rsidP="001E0DE8">
      <w:pPr>
        <w:pStyle w:val="NoSpacing"/>
        <w:numPr>
          <w:ilvl w:val="0"/>
          <w:numId w:val="10"/>
        </w:numPr>
        <w:jc w:val="left"/>
        <w:rPr>
          <w:rFonts w:ascii="Arial" w:hAnsi="Arial" w:cs="Arial"/>
        </w:rPr>
      </w:pPr>
      <w:r w:rsidRPr="0035297C">
        <w:rPr>
          <w:rFonts w:ascii="Arial" w:hAnsi="Arial" w:cs="Arial"/>
        </w:rPr>
        <w:t>Questioning of the parent(s)/carer(s)/student by the Panel.</w:t>
      </w:r>
    </w:p>
    <w:p w14:paraId="51DE9930" w14:textId="77777777" w:rsidR="009B26B7" w:rsidRDefault="009B26B7" w:rsidP="009B26B7">
      <w:pPr>
        <w:pStyle w:val="NoSpacing"/>
        <w:jc w:val="left"/>
        <w:rPr>
          <w:rFonts w:ascii="Arial" w:hAnsi="Arial"/>
        </w:rPr>
      </w:pPr>
    </w:p>
    <w:p w14:paraId="58770B77" w14:textId="77777777" w:rsidR="009B26B7" w:rsidRDefault="001F6231" w:rsidP="009B26B7">
      <w:pPr>
        <w:pStyle w:val="NoSpacing"/>
        <w:numPr>
          <w:ilvl w:val="0"/>
          <w:numId w:val="3"/>
        </w:numPr>
        <w:ind w:left="0" w:hanging="142"/>
        <w:jc w:val="left"/>
        <w:rPr>
          <w:rFonts w:ascii="Arial" w:hAnsi="Arial" w:cs="Arial"/>
        </w:rPr>
      </w:pPr>
      <w:r w:rsidRPr="009B26B7">
        <w:rPr>
          <w:rFonts w:ascii="Arial" w:hAnsi="Arial" w:cs="Arial"/>
        </w:rPr>
        <w:t>Summing up by the School’s Representative.</w:t>
      </w:r>
    </w:p>
    <w:p w14:paraId="298C391D" w14:textId="77777777" w:rsidR="001E0DE8" w:rsidRPr="009B26B7" w:rsidRDefault="001E0DE8" w:rsidP="001E0DE8">
      <w:pPr>
        <w:pStyle w:val="NoSpacing"/>
        <w:jc w:val="left"/>
        <w:rPr>
          <w:rFonts w:ascii="Arial" w:hAnsi="Arial" w:cs="Arial"/>
        </w:rPr>
      </w:pPr>
    </w:p>
    <w:p w14:paraId="66390B9A" w14:textId="4C4D9C6E" w:rsidR="001F6231" w:rsidRPr="009B26B7" w:rsidRDefault="001F6231" w:rsidP="009B26B7">
      <w:pPr>
        <w:pStyle w:val="NoSpacing"/>
        <w:numPr>
          <w:ilvl w:val="0"/>
          <w:numId w:val="3"/>
        </w:numPr>
        <w:ind w:left="0" w:hanging="142"/>
        <w:jc w:val="left"/>
        <w:rPr>
          <w:rFonts w:ascii="Arial" w:hAnsi="Arial"/>
        </w:rPr>
      </w:pPr>
      <w:r w:rsidRPr="009B26B7">
        <w:rPr>
          <w:rFonts w:ascii="Arial" w:hAnsi="Arial" w:cs="Arial"/>
        </w:rPr>
        <w:t>Summing up by the Parent(s)/Carer(s)/Student</w:t>
      </w:r>
    </w:p>
    <w:p w14:paraId="75F3EB67" w14:textId="77777777" w:rsidR="001E0DE8" w:rsidRDefault="001E0DE8" w:rsidP="00C13DBF">
      <w:pPr>
        <w:pStyle w:val="NoSpacing"/>
        <w:jc w:val="left"/>
        <w:rPr>
          <w:rFonts w:ascii="Arial" w:hAnsi="Arial"/>
        </w:rPr>
      </w:pPr>
    </w:p>
    <w:p w14:paraId="05CD24C6" w14:textId="508ABFFB" w:rsidR="00346F9D" w:rsidRDefault="00D4297D" w:rsidP="00C13DBF">
      <w:pPr>
        <w:pStyle w:val="NoSpacing"/>
        <w:jc w:val="left"/>
        <w:rPr>
          <w:rFonts w:ascii="Arial" w:hAnsi="Arial"/>
        </w:rPr>
      </w:pPr>
      <w:r w:rsidRPr="001F6231">
        <w:rPr>
          <w:rFonts w:ascii="Arial" w:hAnsi="Arial"/>
        </w:rPr>
        <w:t xml:space="preserve">Members of the Appeal Panel may ask questions at any time if they require clarification of what is </w:t>
      </w:r>
      <w:r w:rsidRPr="001F261B">
        <w:rPr>
          <w:rFonts w:ascii="Arial" w:hAnsi="Arial"/>
        </w:rPr>
        <w:t>being said or if they need further information.</w:t>
      </w:r>
    </w:p>
    <w:p w14:paraId="04D687F5" w14:textId="77777777" w:rsidR="009B26B7" w:rsidRDefault="009B26B7" w:rsidP="00C13DBF">
      <w:pPr>
        <w:pStyle w:val="NoSpacing"/>
        <w:jc w:val="left"/>
        <w:rPr>
          <w:rFonts w:ascii="Arial" w:hAnsi="Arial"/>
        </w:rPr>
      </w:pPr>
    </w:p>
    <w:p w14:paraId="2A086B17" w14:textId="77777777" w:rsidR="00346F9D" w:rsidRDefault="00346F9D" w:rsidP="007E38D8">
      <w:pPr>
        <w:pStyle w:val="NoSpacing"/>
        <w:jc w:val="left"/>
        <w:rPr>
          <w:rFonts w:ascii="Arial" w:hAnsi="Arial"/>
        </w:rPr>
      </w:pPr>
    </w:p>
    <w:p w14:paraId="20011CCF" w14:textId="77777777" w:rsidR="00346F9D" w:rsidRDefault="00D4297D" w:rsidP="00346F9D">
      <w:pPr>
        <w:pStyle w:val="NoSpacing"/>
        <w:numPr>
          <w:ilvl w:val="0"/>
          <w:numId w:val="1"/>
        </w:numPr>
        <w:jc w:val="left"/>
        <w:rPr>
          <w:rFonts w:ascii="Arial" w:hAnsi="Arial"/>
        </w:rPr>
      </w:pPr>
      <w:r w:rsidRPr="001F261B">
        <w:rPr>
          <w:rFonts w:ascii="Arial" w:hAnsi="Arial"/>
          <w:b/>
        </w:rPr>
        <w:t>The Decision</w:t>
      </w:r>
    </w:p>
    <w:p w14:paraId="65BB07AA" w14:textId="77777777" w:rsidR="00346F9D" w:rsidRDefault="00346F9D" w:rsidP="00346F9D">
      <w:pPr>
        <w:pStyle w:val="NoSpacing"/>
        <w:ind w:left="-567"/>
        <w:jc w:val="left"/>
        <w:rPr>
          <w:rFonts w:ascii="Arial" w:hAnsi="Arial"/>
        </w:rPr>
      </w:pPr>
    </w:p>
    <w:p w14:paraId="5321F620" w14:textId="77777777" w:rsidR="00346F9D" w:rsidRDefault="00D4297D" w:rsidP="00346F9D">
      <w:pPr>
        <w:pStyle w:val="NoSpacing"/>
        <w:ind w:left="-567"/>
        <w:jc w:val="left"/>
        <w:rPr>
          <w:rFonts w:ascii="Arial" w:hAnsi="Arial"/>
        </w:rPr>
      </w:pPr>
      <w:r w:rsidRPr="001F261B">
        <w:rPr>
          <w:rFonts w:ascii="Arial" w:hAnsi="Arial"/>
        </w:rPr>
        <w:t>There are two stages:</w:t>
      </w:r>
    </w:p>
    <w:p w14:paraId="58EBFCA5" w14:textId="77777777" w:rsidR="00346F9D" w:rsidRDefault="00346F9D" w:rsidP="00346F9D">
      <w:pPr>
        <w:pStyle w:val="NoSpacing"/>
        <w:ind w:left="-567"/>
        <w:jc w:val="left"/>
        <w:rPr>
          <w:rFonts w:ascii="Arial" w:hAnsi="Arial"/>
        </w:rPr>
      </w:pPr>
    </w:p>
    <w:p w14:paraId="704829AB" w14:textId="77777777" w:rsidR="00346F9D" w:rsidRDefault="00D4297D" w:rsidP="00346F9D">
      <w:pPr>
        <w:pStyle w:val="NoSpacing"/>
        <w:ind w:left="-567"/>
        <w:jc w:val="left"/>
        <w:rPr>
          <w:rFonts w:ascii="Arial" w:hAnsi="Arial"/>
        </w:rPr>
      </w:pPr>
      <w:r w:rsidRPr="001F261B">
        <w:rPr>
          <w:rFonts w:ascii="Arial" w:hAnsi="Arial"/>
        </w:rPr>
        <w:t>Stage 1</w:t>
      </w:r>
    </w:p>
    <w:p w14:paraId="1B737C42" w14:textId="77777777" w:rsidR="00346F9D" w:rsidRDefault="00D4297D" w:rsidP="00346F9D">
      <w:pPr>
        <w:pStyle w:val="NoSpacing"/>
        <w:ind w:left="-567"/>
        <w:jc w:val="left"/>
        <w:rPr>
          <w:rFonts w:ascii="Arial" w:hAnsi="Arial"/>
        </w:rPr>
      </w:pPr>
      <w:r w:rsidRPr="001F261B">
        <w:rPr>
          <w:rFonts w:ascii="Arial" w:hAnsi="Arial"/>
        </w:rPr>
        <w:t>The Appeal Panel must first decide whether The Holt School’s published admissions arrangements:</w:t>
      </w:r>
      <w:bookmarkStart w:id="1" w:name="page4"/>
      <w:bookmarkEnd w:id="1"/>
    </w:p>
    <w:p w14:paraId="3872C279" w14:textId="77777777" w:rsidR="00346F9D" w:rsidRDefault="00346F9D" w:rsidP="00346F9D">
      <w:pPr>
        <w:pStyle w:val="NoSpacing"/>
        <w:ind w:left="-567"/>
        <w:jc w:val="left"/>
        <w:rPr>
          <w:rFonts w:ascii="Arial" w:hAnsi="Arial"/>
        </w:rPr>
      </w:pPr>
    </w:p>
    <w:p w14:paraId="259B7546" w14:textId="77777777" w:rsidR="00346F9D" w:rsidRDefault="00D4297D" w:rsidP="00346F9D">
      <w:pPr>
        <w:pStyle w:val="NoSpacing"/>
        <w:numPr>
          <w:ilvl w:val="0"/>
          <w:numId w:val="6"/>
        </w:numPr>
        <w:jc w:val="left"/>
        <w:rPr>
          <w:rFonts w:ascii="Arial" w:hAnsi="Arial"/>
        </w:rPr>
      </w:pPr>
      <w:r w:rsidRPr="001F261B">
        <w:rPr>
          <w:rFonts w:ascii="Arial" w:hAnsi="Arial"/>
        </w:rPr>
        <w:t>comply with the mandatory requirements of the School Admissions Code and Part 3 of the SSFA 1998</w:t>
      </w:r>
    </w:p>
    <w:p w14:paraId="57EEC5AF" w14:textId="77777777" w:rsidR="00346F9D" w:rsidRDefault="00D4297D" w:rsidP="00346F9D">
      <w:pPr>
        <w:pStyle w:val="NoSpacing"/>
        <w:numPr>
          <w:ilvl w:val="0"/>
          <w:numId w:val="6"/>
        </w:numPr>
        <w:jc w:val="left"/>
        <w:rPr>
          <w:rFonts w:ascii="Arial" w:hAnsi="Arial"/>
        </w:rPr>
      </w:pPr>
      <w:r w:rsidRPr="001F261B">
        <w:rPr>
          <w:rFonts w:ascii="Arial" w:hAnsi="Arial"/>
        </w:rPr>
        <w:t xml:space="preserve">were correctly applied in the individual’s </w:t>
      </w:r>
      <w:proofErr w:type="gramStart"/>
      <w:r w:rsidRPr="001F261B">
        <w:rPr>
          <w:rFonts w:ascii="Arial" w:hAnsi="Arial"/>
        </w:rPr>
        <w:t>case, and</w:t>
      </w:r>
      <w:proofErr w:type="gramEnd"/>
      <w:r w:rsidRPr="001F261B">
        <w:rPr>
          <w:rFonts w:ascii="Arial" w:hAnsi="Arial"/>
        </w:rPr>
        <w:t xml:space="preserve"> decides whether “prejudice” would arise were the student to be admitted. If this is proved, the panel moves on to the second stage.</w:t>
      </w:r>
    </w:p>
    <w:p w14:paraId="7E22C0CF" w14:textId="77777777" w:rsidR="00346F9D" w:rsidRDefault="00346F9D" w:rsidP="00346F9D">
      <w:pPr>
        <w:pStyle w:val="NoSpacing"/>
        <w:ind w:left="-567"/>
        <w:jc w:val="left"/>
        <w:rPr>
          <w:rFonts w:ascii="Arial" w:hAnsi="Arial"/>
        </w:rPr>
      </w:pPr>
    </w:p>
    <w:p w14:paraId="164BB72B" w14:textId="77777777" w:rsidR="00346F9D" w:rsidRDefault="00D4297D" w:rsidP="00346F9D">
      <w:pPr>
        <w:pStyle w:val="NoSpacing"/>
        <w:ind w:left="-567"/>
        <w:jc w:val="left"/>
        <w:rPr>
          <w:rFonts w:ascii="Arial" w:hAnsi="Arial"/>
        </w:rPr>
      </w:pPr>
      <w:r w:rsidRPr="001F261B">
        <w:rPr>
          <w:rFonts w:ascii="Arial" w:hAnsi="Arial"/>
          <w:i/>
        </w:rPr>
        <w:t>Stage 2</w:t>
      </w:r>
    </w:p>
    <w:p w14:paraId="71BEAABC" w14:textId="77777777" w:rsidR="00346F9D" w:rsidRDefault="00D4297D" w:rsidP="00346F9D">
      <w:pPr>
        <w:pStyle w:val="NoSpacing"/>
        <w:ind w:left="-567"/>
        <w:jc w:val="left"/>
        <w:rPr>
          <w:rFonts w:ascii="Arial" w:hAnsi="Arial"/>
        </w:rPr>
      </w:pPr>
      <w:r w:rsidRPr="001F261B">
        <w:rPr>
          <w:rFonts w:ascii="Arial" w:hAnsi="Arial"/>
        </w:rPr>
        <w:t>The panel now exercises its discretion, balancing the degree of prejudice to the school against the appellant’s case for the student being admitted to the school, before arriving at a decision.</w:t>
      </w:r>
    </w:p>
    <w:p w14:paraId="3AA8DE64" w14:textId="77777777" w:rsidR="00346F9D" w:rsidRDefault="00346F9D" w:rsidP="00346F9D">
      <w:pPr>
        <w:pStyle w:val="NoSpacing"/>
        <w:ind w:left="-567"/>
        <w:jc w:val="left"/>
        <w:rPr>
          <w:rFonts w:ascii="Arial" w:hAnsi="Arial"/>
        </w:rPr>
      </w:pPr>
    </w:p>
    <w:p w14:paraId="7B6871F9" w14:textId="77777777" w:rsidR="00346F9D" w:rsidRDefault="00346F9D" w:rsidP="00346F9D">
      <w:pPr>
        <w:pStyle w:val="NoSpacing"/>
        <w:numPr>
          <w:ilvl w:val="0"/>
          <w:numId w:val="1"/>
        </w:numPr>
        <w:jc w:val="left"/>
        <w:rPr>
          <w:rFonts w:ascii="Arial" w:hAnsi="Arial"/>
          <w:b/>
        </w:rPr>
      </w:pPr>
      <w:r w:rsidRPr="001F261B">
        <w:rPr>
          <w:rFonts w:ascii="Arial" w:hAnsi="Arial"/>
          <w:b/>
        </w:rPr>
        <w:t>When will I hear about the outcome appeal?</w:t>
      </w:r>
    </w:p>
    <w:p w14:paraId="70E960E1" w14:textId="77777777" w:rsidR="00346F9D" w:rsidRDefault="00346F9D" w:rsidP="00346F9D">
      <w:pPr>
        <w:pStyle w:val="NoSpacing"/>
        <w:ind w:left="-567"/>
        <w:jc w:val="left"/>
        <w:rPr>
          <w:rFonts w:ascii="Arial" w:hAnsi="Arial"/>
          <w:b/>
        </w:rPr>
      </w:pPr>
    </w:p>
    <w:p w14:paraId="44368881" w14:textId="77777777" w:rsidR="00346F9D" w:rsidRDefault="00346F9D" w:rsidP="00346F9D">
      <w:pPr>
        <w:pStyle w:val="NoSpacing"/>
        <w:ind w:left="-567"/>
        <w:jc w:val="left"/>
        <w:rPr>
          <w:rFonts w:ascii="Arial" w:hAnsi="Arial"/>
        </w:rPr>
      </w:pPr>
      <w:r w:rsidRPr="00346F9D">
        <w:rPr>
          <w:rFonts w:ascii="Arial" w:hAnsi="Arial"/>
        </w:rPr>
        <w:t>The Appeal Panel is required to hear all the appeals before making any decisions. Every effort will be made to let you know the outcome of your appeal within 5 working days of the final appeal.</w:t>
      </w:r>
    </w:p>
    <w:p w14:paraId="7B1FA4EF" w14:textId="77777777" w:rsidR="00346F9D" w:rsidRDefault="00346F9D" w:rsidP="00346F9D">
      <w:pPr>
        <w:pStyle w:val="NoSpacing"/>
        <w:ind w:left="-567"/>
        <w:jc w:val="left"/>
        <w:rPr>
          <w:rFonts w:ascii="Arial" w:hAnsi="Arial"/>
        </w:rPr>
      </w:pPr>
    </w:p>
    <w:p w14:paraId="0807707F" w14:textId="65B7D861" w:rsidR="00346F9D" w:rsidRDefault="00346F9D" w:rsidP="00346F9D">
      <w:pPr>
        <w:pStyle w:val="NoSpacing"/>
        <w:ind w:left="-567"/>
        <w:jc w:val="left"/>
        <w:rPr>
          <w:rFonts w:ascii="Arial" w:hAnsi="Arial"/>
          <w:b/>
        </w:rPr>
      </w:pPr>
      <w:r w:rsidRPr="001F261B">
        <w:rPr>
          <w:rFonts w:ascii="Arial" w:hAnsi="Arial"/>
        </w:rPr>
        <w:t>The above advice has been prepared with reference to the DfE School Admissions Appeals Code 20</w:t>
      </w:r>
      <w:r w:rsidR="00EC5B83">
        <w:rPr>
          <w:rFonts w:ascii="Arial" w:hAnsi="Arial"/>
        </w:rPr>
        <w:t>2</w:t>
      </w:r>
      <w:r w:rsidRPr="001F261B">
        <w:rPr>
          <w:rFonts w:ascii="Arial" w:hAnsi="Arial"/>
        </w:rPr>
        <w:t>2.</w:t>
      </w:r>
    </w:p>
    <w:p w14:paraId="20735B6E" w14:textId="77777777" w:rsidR="00346F9D" w:rsidRDefault="00346F9D" w:rsidP="00346F9D">
      <w:pPr>
        <w:pStyle w:val="NoSpacing"/>
        <w:ind w:left="-567"/>
        <w:jc w:val="left"/>
        <w:rPr>
          <w:rFonts w:ascii="Arial" w:hAnsi="Arial"/>
          <w:b/>
        </w:rPr>
      </w:pPr>
    </w:p>
    <w:p w14:paraId="048753A5" w14:textId="77777777" w:rsidR="00346F9D" w:rsidRDefault="00346F9D" w:rsidP="00346F9D">
      <w:pPr>
        <w:pStyle w:val="NoSpacing"/>
        <w:ind w:left="-567"/>
        <w:jc w:val="left"/>
        <w:rPr>
          <w:rFonts w:ascii="Arial" w:hAnsi="Arial"/>
          <w:i/>
        </w:rPr>
      </w:pPr>
      <w:r w:rsidRPr="001F261B">
        <w:rPr>
          <w:rFonts w:ascii="Arial" w:hAnsi="Arial"/>
          <w:i/>
        </w:rPr>
        <w:t>When you have read this guide, if you still wish to appeal, please send your forms to:</w:t>
      </w:r>
    </w:p>
    <w:p w14:paraId="56A09BC2" w14:textId="77777777" w:rsidR="00346F9D" w:rsidRDefault="00346F9D" w:rsidP="00346F9D">
      <w:pPr>
        <w:pStyle w:val="NoSpacing"/>
        <w:ind w:left="-567"/>
        <w:jc w:val="left"/>
        <w:rPr>
          <w:rFonts w:ascii="Arial" w:hAnsi="Arial"/>
          <w:i/>
        </w:rPr>
      </w:pPr>
    </w:p>
    <w:p w14:paraId="6A8451DE" w14:textId="77777777" w:rsidR="00346F9D" w:rsidRDefault="00346F9D" w:rsidP="00346F9D">
      <w:pPr>
        <w:pStyle w:val="NoSpacing"/>
        <w:ind w:left="-567"/>
        <w:jc w:val="left"/>
        <w:rPr>
          <w:rFonts w:ascii="Arial" w:hAnsi="Arial"/>
          <w:i/>
        </w:rPr>
      </w:pPr>
    </w:p>
    <w:p w14:paraId="71459D2B" w14:textId="77777777" w:rsidR="00346F9D" w:rsidRDefault="00346F9D" w:rsidP="00346F9D">
      <w:pPr>
        <w:pStyle w:val="NoSpacing"/>
        <w:ind w:left="-567"/>
        <w:jc w:val="left"/>
        <w:rPr>
          <w:rFonts w:ascii="Arial" w:hAnsi="Arial"/>
          <w:i/>
        </w:rPr>
      </w:pPr>
      <w:r w:rsidRPr="001F261B">
        <w:rPr>
          <w:rFonts w:ascii="Arial" w:hAnsi="Arial"/>
        </w:rPr>
        <w:t xml:space="preserve">Katie Warner </w:t>
      </w:r>
    </w:p>
    <w:p w14:paraId="16AB6D90" w14:textId="77777777" w:rsidR="00346F9D" w:rsidRDefault="00346F9D" w:rsidP="00346F9D">
      <w:pPr>
        <w:pStyle w:val="NoSpacing"/>
        <w:ind w:left="-567"/>
        <w:jc w:val="left"/>
        <w:rPr>
          <w:rFonts w:ascii="Arial" w:hAnsi="Arial"/>
          <w:i/>
        </w:rPr>
      </w:pPr>
      <w:r w:rsidRPr="001F261B">
        <w:rPr>
          <w:rFonts w:ascii="Arial" w:hAnsi="Arial"/>
        </w:rPr>
        <w:lastRenderedPageBreak/>
        <w:t>PA to Co-Headteachers</w:t>
      </w:r>
    </w:p>
    <w:p w14:paraId="4996F937" w14:textId="77777777" w:rsidR="00346F9D" w:rsidRDefault="00346F9D" w:rsidP="00346F9D">
      <w:pPr>
        <w:pStyle w:val="NoSpacing"/>
        <w:ind w:left="-567"/>
        <w:jc w:val="left"/>
        <w:rPr>
          <w:rFonts w:ascii="Arial" w:hAnsi="Arial"/>
          <w:i/>
        </w:rPr>
      </w:pPr>
      <w:r w:rsidRPr="001F261B">
        <w:rPr>
          <w:rFonts w:ascii="Arial" w:hAnsi="Arial"/>
        </w:rPr>
        <w:t>Appeals Administrator</w:t>
      </w:r>
    </w:p>
    <w:p w14:paraId="3FE38CE5" w14:textId="77777777" w:rsidR="00346F9D" w:rsidRDefault="00346F9D" w:rsidP="00346F9D">
      <w:pPr>
        <w:pStyle w:val="NoSpacing"/>
        <w:ind w:left="-567"/>
        <w:jc w:val="left"/>
        <w:rPr>
          <w:rFonts w:ascii="Arial" w:hAnsi="Arial"/>
          <w:i/>
        </w:rPr>
      </w:pPr>
      <w:r w:rsidRPr="001F261B">
        <w:rPr>
          <w:rFonts w:ascii="Arial" w:eastAsia="Times New Roman" w:hAnsi="Arial"/>
        </w:rPr>
        <w:t>The Holt School</w:t>
      </w:r>
    </w:p>
    <w:p w14:paraId="17A105D6" w14:textId="77777777" w:rsidR="00346F9D" w:rsidRDefault="00346F9D" w:rsidP="00346F9D">
      <w:pPr>
        <w:pStyle w:val="NoSpacing"/>
        <w:ind w:left="-567"/>
        <w:jc w:val="left"/>
        <w:rPr>
          <w:rFonts w:ascii="Arial" w:hAnsi="Arial"/>
          <w:i/>
        </w:rPr>
      </w:pPr>
      <w:r w:rsidRPr="001F261B">
        <w:rPr>
          <w:rFonts w:ascii="Arial" w:eastAsia="Times New Roman" w:hAnsi="Arial"/>
        </w:rPr>
        <w:t>Holt Lane</w:t>
      </w:r>
    </w:p>
    <w:p w14:paraId="176991A6" w14:textId="77777777" w:rsidR="00346F9D" w:rsidRDefault="00346F9D" w:rsidP="00346F9D">
      <w:pPr>
        <w:pStyle w:val="NoSpacing"/>
        <w:ind w:left="-567"/>
        <w:jc w:val="left"/>
        <w:rPr>
          <w:rFonts w:ascii="Arial" w:hAnsi="Arial"/>
          <w:i/>
        </w:rPr>
      </w:pPr>
      <w:r w:rsidRPr="001F261B">
        <w:rPr>
          <w:rFonts w:ascii="Arial" w:eastAsia="Times New Roman" w:hAnsi="Arial"/>
        </w:rPr>
        <w:t>Wokingham</w:t>
      </w:r>
    </w:p>
    <w:p w14:paraId="48055BE8" w14:textId="77777777" w:rsidR="00346F9D" w:rsidRPr="00346F9D" w:rsidRDefault="00346F9D" w:rsidP="00346F9D">
      <w:pPr>
        <w:pStyle w:val="NoSpacing"/>
        <w:ind w:left="-567"/>
        <w:jc w:val="left"/>
        <w:rPr>
          <w:rFonts w:ascii="Arial" w:hAnsi="Arial"/>
          <w:i/>
        </w:rPr>
      </w:pPr>
      <w:r w:rsidRPr="001F261B">
        <w:rPr>
          <w:rFonts w:ascii="Arial" w:eastAsia="Times New Roman" w:hAnsi="Arial"/>
        </w:rPr>
        <w:t>RG41 1EE</w:t>
      </w:r>
    </w:p>
    <w:p w14:paraId="10A39B84" w14:textId="77777777" w:rsidR="00346F9D" w:rsidRPr="00346F9D" w:rsidRDefault="00346F9D" w:rsidP="00346F9D">
      <w:pPr>
        <w:pStyle w:val="NoSpacing"/>
        <w:ind w:left="-567"/>
        <w:jc w:val="left"/>
        <w:rPr>
          <w:rFonts w:ascii="Arial" w:hAnsi="Arial"/>
          <w:b/>
        </w:rPr>
      </w:pPr>
      <w:r w:rsidRPr="001F261B">
        <w:rPr>
          <w:rFonts w:ascii="Arial" w:hAnsi="Arial"/>
          <w:i/>
        </w:rPr>
        <w:t xml:space="preserve">Or email the completed forms to: </w:t>
      </w:r>
      <w:r w:rsidRPr="001F261B">
        <w:rPr>
          <w:rFonts w:ascii="Arial" w:hAnsi="Arial"/>
        </w:rPr>
        <w:t>k.warner@holt.wokingham.sch.uk</w:t>
      </w:r>
    </w:p>
    <w:p w14:paraId="6F91CE53" w14:textId="77777777" w:rsidR="00346F9D" w:rsidRDefault="00346F9D" w:rsidP="00346F9D">
      <w:pPr>
        <w:pStyle w:val="NoSpacing"/>
        <w:ind w:left="-567"/>
        <w:jc w:val="left"/>
        <w:rPr>
          <w:rFonts w:ascii="Arial" w:hAnsi="Arial"/>
        </w:rPr>
      </w:pPr>
    </w:p>
    <w:p w14:paraId="47A528E8" w14:textId="77777777" w:rsidR="00346F9D" w:rsidRPr="001F261B" w:rsidRDefault="00346F9D" w:rsidP="00346F9D">
      <w:pPr>
        <w:pStyle w:val="NoSpacing"/>
        <w:ind w:left="-567"/>
        <w:jc w:val="left"/>
        <w:rPr>
          <w:rFonts w:ascii="Arial" w:hAnsi="Arial"/>
        </w:rPr>
      </w:pPr>
    </w:p>
    <w:p w14:paraId="261F358F" w14:textId="77777777" w:rsidR="00D4297D" w:rsidRPr="001F261B" w:rsidRDefault="00D4297D" w:rsidP="00346F9D">
      <w:pPr>
        <w:pStyle w:val="NoSpacing"/>
        <w:ind w:left="-567"/>
        <w:jc w:val="left"/>
        <w:rPr>
          <w:rFonts w:ascii="Arial" w:hAnsi="Arial"/>
        </w:rPr>
      </w:pPr>
    </w:p>
    <w:p w14:paraId="16566A4C" w14:textId="77777777" w:rsidR="00D4297D" w:rsidRPr="00D4297D" w:rsidRDefault="00D4297D" w:rsidP="00346F9D">
      <w:pPr>
        <w:pStyle w:val="NoSpacing"/>
        <w:ind w:left="-567"/>
        <w:jc w:val="left"/>
        <w:rPr>
          <w:rFonts w:ascii="Arial" w:hAnsi="Arial" w:cs="Arial"/>
          <w:color w:val="BFBFBF" w:themeColor="background1" w:themeShade="BF"/>
          <w:sz w:val="12"/>
          <w:szCs w:val="16"/>
        </w:rPr>
      </w:pPr>
    </w:p>
    <w:p w14:paraId="0C3893B2" w14:textId="77777777" w:rsidR="008378FD" w:rsidRPr="008378FD" w:rsidRDefault="008378FD" w:rsidP="00346F9D">
      <w:pPr>
        <w:pStyle w:val="NoSpacing"/>
        <w:ind w:left="-567"/>
        <w:jc w:val="left"/>
        <w:rPr>
          <w:rFonts w:ascii="Arial" w:hAnsi="Arial" w:cs="Arial"/>
        </w:rPr>
      </w:pPr>
    </w:p>
    <w:sectPr w:rsidR="008378FD" w:rsidRPr="008378FD" w:rsidSect="00D4297D">
      <w:headerReference w:type="default" r:id="rId7"/>
      <w:footerReference w:type="default" r:id="rId8"/>
      <w:headerReference w:type="first" r:id="rId9"/>
      <w:footerReference w:type="first" r:id="rId10"/>
      <w:pgSz w:w="11906" w:h="16838"/>
      <w:pgMar w:top="1134" w:right="1049" w:bottom="1134" w:left="1560" w:header="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1FC8B" w14:textId="77777777" w:rsidR="004062AD" w:rsidRDefault="004062AD" w:rsidP="002153AD">
      <w:r>
        <w:separator/>
      </w:r>
    </w:p>
  </w:endnote>
  <w:endnote w:type="continuationSeparator" w:id="0">
    <w:p w14:paraId="3390FF23" w14:textId="77777777" w:rsidR="004062AD" w:rsidRDefault="004062AD" w:rsidP="00215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93FD4" w14:textId="77777777" w:rsidR="005151F1" w:rsidRDefault="0030680B" w:rsidP="002153AD">
    <w:pPr>
      <w:pStyle w:val="Footer"/>
      <w:ind w:left="-993"/>
    </w:pPr>
    <w:r>
      <w:rPr>
        <w:noProof/>
        <w:lang w:eastAsia="en-GB"/>
      </w:rPr>
      <mc:AlternateContent>
        <mc:Choice Requires="wps">
          <w:drawing>
            <wp:anchor distT="0" distB="0" distL="114300" distR="114300" simplePos="0" relativeHeight="251658240" behindDoc="0" locked="0" layoutInCell="1" allowOverlap="1" wp14:anchorId="0D97BB20" wp14:editId="10F26364">
              <wp:simplePos x="0" y="0"/>
              <wp:positionH relativeFrom="column">
                <wp:posOffset>1351280</wp:posOffset>
              </wp:positionH>
              <wp:positionV relativeFrom="paragraph">
                <wp:posOffset>-164465</wp:posOffset>
              </wp:positionV>
              <wp:extent cx="2872740" cy="220980"/>
              <wp:effectExtent l="0" t="0" r="3810" b="7620"/>
              <wp:wrapNone/>
              <wp:docPr id="6" name="Text Box 6"/>
              <wp:cNvGraphicFramePr/>
              <a:graphic xmlns:a="http://schemas.openxmlformats.org/drawingml/2006/main">
                <a:graphicData uri="http://schemas.microsoft.com/office/word/2010/wordprocessingShape">
                  <wps:wsp>
                    <wps:cNvSpPr txBox="1"/>
                    <wps:spPr>
                      <a:xfrm>
                        <a:off x="0" y="0"/>
                        <a:ext cx="2872740" cy="2209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6B72F41" w14:textId="77777777" w:rsidR="006B7949" w:rsidRPr="006B7949" w:rsidRDefault="006B7949">
                          <w:pPr>
                            <w:rPr>
                              <w:color w:val="002060"/>
                              <w:sz w:val="12"/>
                              <w:szCs w:val="16"/>
                            </w:rPr>
                          </w:pPr>
                          <w:r w:rsidRPr="006B7949">
                            <w:rPr>
                              <w:color w:val="002060"/>
                              <w:sz w:val="12"/>
                              <w:szCs w:val="16"/>
                            </w:rPr>
                            <w:t>The Holt School Ltd Registered in England &amp; Wales. No. 07661205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97BB20" id="_x0000_t202" coordsize="21600,21600" o:spt="202" path="m,l,21600r21600,l21600,xe">
              <v:stroke joinstyle="miter"/>
              <v:path gradientshapeok="t" o:connecttype="rect"/>
            </v:shapetype>
            <v:shape id="Text Box 6" o:spid="_x0000_s1026" type="#_x0000_t202" style="position:absolute;left:0;text-align:left;margin-left:106.4pt;margin-top:-12.95pt;width:226.2pt;height:1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" fillcolor="white [3201]" stroked="f" strokeweight=".5pt">
              <v:textbox>
                <w:txbxContent>
                  <w:p w14:paraId="76B72F41" w14:textId="77777777" w:rsidR="006B7949" w:rsidRPr="006B7949" w:rsidRDefault="006B7949">
                    <w:pPr>
                      <w:rPr>
                        <w:color w:val="002060"/>
                        <w:sz w:val="12"/>
                        <w:szCs w:val="16"/>
                      </w:rPr>
                    </w:pPr>
                    <w:r w:rsidRPr="006B7949">
                      <w:rPr>
                        <w:color w:val="002060"/>
                        <w:sz w:val="12"/>
                        <w:szCs w:val="16"/>
                      </w:rPr>
                      <w:t>The Holt School Ltd Registered in England &amp; Wales. No. 07661205</w:t>
                    </w:r>
                  </w:p>
                </w:txbxContent>
              </v:textbox>
            </v:shape>
          </w:pict>
        </mc:Fallback>
      </mc:AlternateContent>
    </w:r>
  </w:p>
  <w:p w14:paraId="49529F9A" w14:textId="77777777" w:rsidR="005151F1" w:rsidRDefault="005151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D3AE7" w14:textId="77777777" w:rsidR="00E771D7" w:rsidRDefault="00E771D7">
    <w:pPr>
      <w:pStyle w:val="Footer"/>
    </w:pPr>
    <w:r>
      <w:rPr>
        <w:noProof/>
        <w:lang w:eastAsia="en-GB"/>
      </w:rPr>
      <mc:AlternateContent>
        <mc:Choice Requires="wps">
          <w:drawing>
            <wp:anchor distT="0" distB="0" distL="114300" distR="114300" simplePos="0" relativeHeight="251662336" behindDoc="0" locked="0" layoutInCell="1" allowOverlap="1" wp14:anchorId="570BA389" wp14:editId="748D95C2">
              <wp:simplePos x="0" y="0"/>
              <wp:positionH relativeFrom="margin">
                <wp:posOffset>1513840</wp:posOffset>
              </wp:positionH>
              <wp:positionV relativeFrom="paragraph">
                <wp:posOffset>-269875</wp:posOffset>
              </wp:positionV>
              <wp:extent cx="2872740" cy="220980"/>
              <wp:effectExtent l="0" t="0" r="3810" b="7620"/>
              <wp:wrapNone/>
              <wp:docPr id="5" name="Text Box 5"/>
              <wp:cNvGraphicFramePr/>
              <a:graphic xmlns:a="http://schemas.openxmlformats.org/drawingml/2006/main">
                <a:graphicData uri="http://schemas.microsoft.com/office/word/2010/wordprocessingShape">
                  <wps:wsp>
                    <wps:cNvSpPr txBox="1"/>
                    <wps:spPr>
                      <a:xfrm>
                        <a:off x="0" y="0"/>
                        <a:ext cx="2872740" cy="2209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B48A0D" w14:textId="77777777" w:rsidR="00E771D7" w:rsidRPr="006B7949" w:rsidRDefault="00E771D7" w:rsidP="00E771D7">
                          <w:pPr>
                            <w:rPr>
                              <w:color w:val="002060"/>
                              <w:sz w:val="12"/>
                              <w:szCs w:val="16"/>
                            </w:rPr>
                          </w:pPr>
                          <w:r w:rsidRPr="006B7949">
                            <w:rPr>
                              <w:color w:val="002060"/>
                              <w:sz w:val="12"/>
                              <w:szCs w:val="16"/>
                            </w:rPr>
                            <w:t>The Holt School Ltd Registered in England &amp; Wales. No. 07661205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0BA389" id="_x0000_t202" coordsize="21600,21600" o:spt="202" path="m,l,21600r21600,l21600,xe">
              <v:stroke joinstyle="miter"/>
              <v:path gradientshapeok="t" o:connecttype="rect"/>
            </v:shapetype>
            <v:shape id="Text Box 5" o:spid="_x0000_s1028" type="#_x0000_t202" style="position:absolute;left:0;text-align:left;margin-left:119.2pt;margin-top:-21.25pt;width:226.2pt;height:17.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" fillcolor="white [3201]" stroked="f" strokeweight=".5pt">
              <v:textbox>
                <w:txbxContent>
                  <w:p w14:paraId="65B48A0D" w14:textId="77777777" w:rsidR="00E771D7" w:rsidRPr="006B7949" w:rsidRDefault="00E771D7" w:rsidP="00E771D7">
                    <w:pPr>
                      <w:rPr>
                        <w:color w:val="002060"/>
                        <w:sz w:val="12"/>
                        <w:szCs w:val="16"/>
                      </w:rPr>
                    </w:pPr>
                    <w:r w:rsidRPr="006B7949">
                      <w:rPr>
                        <w:color w:val="002060"/>
                        <w:sz w:val="12"/>
                        <w:szCs w:val="16"/>
                      </w:rPr>
                      <w:t>The Holt School Ltd Registered in England &amp; Wales. No. 07661205</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DDBEB" w14:textId="77777777" w:rsidR="004062AD" w:rsidRDefault="004062AD" w:rsidP="002153AD">
      <w:r>
        <w:separator/>
      </w:r>
    </w:p>
  </w:footnote>
  <w:footnote w:type="continuationSeparator" w:id="0">
    <w:p w14:paraId="0BBD9657" w14:textId="77777777" w:rsidR="004062AD" w:rsidRDefault="004062AD" w:rsidP="00215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89B56" w14:textId="77777777" w:rsidR="005151F1" w:rsidRPr="00B80F4F" w:rsidRDefault="005151F1" w:rsidP="0054196A">
    <w:pPr>
      <w:pStyle w:val="Header"/>
      <w:spacing w:before="480"/>
      <w:ind w:left="-993" w:right="17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2676A" w14:textId="77777777" w:rsidR="00E771D7" w:rsidRPr="00B80F4F" w:rsidRDefault="00E771D7" w:rsidP="00E771D7">
    <w:pPr>
      <w:pStyle w:val="Header"/>
      <w:spacing w:before="480"/>
      <w:ind w:left="-993" w:right="170"/>
      <w:jc w:val="left"/>
    </w:pPr>
    <w:r>
      <w:rPr>
        <w:noProof/>
        <w:lang w:eastAsia="en-GB"/>
      </w:rPr>
      <w:drawing>
        <wp:inline distT="0" distB="0" distL="0" distR="0" wp14:anchorId="3DDB9F9C" wp14:editId="2D870AED">
          <wp:extent cx="2114292" cy="98107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eHoltSchoolLogo.jpg"/>
                  <pic:cNvPicPr/>
                </pic:nvPicPr>
                <pic:blipFill>
                  <a:blip r:embed="rId1">
                    <a:extLst>
                      <a:ext uri="{28A0092B-C50C-407E-A947-70E740481C1C}">
                        <a14:useLocalDpi xmlns:a14="http://schemas.microsoft.com/office/drawing/2010/main" val="0"/>
                      </a:ext>
                    </a:extLst>
                  </a:blip>
                  <a:stretch>
                    <a:fillRect/>
                  </a:stretch>
                </pic:blipFill>
                <pic:spPr>
                  <a:xfrm>
                    <a:off x="0" y="0"/>
                    <a:ext cx="2126752" cy="986857"/>
                  </a:xfrm>
                  <a:prstGeom prst="rect">
                    <a:avLst/>
                  </a:prstGeom>
                </pic:spPr>
              </pic:pic>
            </a:graphicData>
          </a:graphic>
        </wp:inline>
      </w:drawing>
    </w:r>
    <w:r>
      <w:rPr>
        <w:noProof/>
        <w:lang w:eastAsia="en-GB"/>
      </w:rPr>
      <w:drawing>
        <wp:anchor distT="0" distB="0" distL="114300" distR="114300" simplePos="0" relativeHeight="251660288" behindDoc="0" locked="1" layoutInCell="1" allowOverlap="1" wp14:anchorId="30BAE51D" wp14:editId="0CF45A29">
          <wp:simplePos x="0" y="0"/>
          <wp:positionH relativeFrom="column">
            <wp:posOffset>5537200</wp:posOffset>
          </wp:positionH>
          <wp:positionV relativeFrom="page">
            <wp:posOffset>228600</wp:posOffset>
          </wp:positionV>
          <wp:extent cx="608330" cy="611505"/>
          <wp:effectExtent l="0" t="0" r="1270" b="0"/>
          <wp:wrapSquare wrapText="bothSides"/>
          <wp:docPr id="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608330" cy="6115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163D61" w14:textId="77777777" w:rsidR="00E771D7" w:rsidRDefault="00E771D7">
    <w:pPr>
      <w:pStyle w:val="Header"/>
    </w:pPr>
    <w:r>
      <w:rPr>
        <w:noProof/>
        <w:lang w:eastAsia="en-GB"/>
      </w:rPr>
      <mc:AlternateContent>
        <mc:Choice Requires="wps">
          <w:drawing>
            <wp:anchor distT="0" distB="0" distL="114300" distR="114300" simplePos="0" relativeHeight="251654144" behindDoc="0" locked="1" layoutInCell="1" allowOverlap="1" wp14:anchorId="15339B75" wp14:editId="77DF92B2">
              <wp:simplePos x="0" y="0"/>
              <wp:positionH relativeFrom="column">
                <wp:posOffset>3343275</wp:posOffset>
              </wp:positionH>
              <wp:positionV relativeFrom="page">
                <wp:posOffset>228600</wp:posOffset>
              </wp:positionV>
              <wp:extent cx="3048000" cy="1439545"/>
              <wp:effectExtent l="0" t="0" r="0" b="82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439545"/>
                      </a:xfrm>
                      <a:prstGeom prst="rect">
                        <a:avLst/>
                      </a:prstGeom>
                      <a:solidFill>
                        <a:srgbClr val="FFFFFF"/>
                      </a:solidFill>
                      <a:ln w="9525">
                        <a:noFill/>
                        <a:miter lim="800000"/>
                        <a:headEnd/>
                        <a:tailEnd/>
                      </a:ln>
                    </wps:spPr>
                    <wps:txbx>
                      <w:txbxContent>
                        <w:p w14:paraId="576B2F04" w14:textId="77777777" w:rsidR="00E771D7" w:rsidRPr="00EB74C7" w:rsidRDefault="00E771D7" w:rsidP="00E771D7">
                          <w:pPr>
                            <w:spacing w:after="40"/>
                            <w:rPr>
                              <w:rFonts w:ascii="Arial" w:hAnsi="Arial" w:cs="Arial"/>
                              <w:color w:val="002060"/>
                              <w:sz w:val="16"/>
                              <w:szCs w:val="16"/>
                            </w:rPr>
                          </w:pPr>
                          <w:r w:rsidRPr="00EB74C7">
                            <w:rPr>
                              <w:rFonts w:ascii="Arial" w:hAnsi="Arial" w:cs="Arial"/>
                              <w:color w:val="002060"/>
                              <w:sz w:val="16"/>
                              <w:szCs w:val="16"/>
                            </w:rPr>
                            <w:t>Holt</w:t>
                          </w:r>
                          <w:r>
                            <w:rPr>
                              <w:rFonts w:ascii="Arial" w:hAnsi="Arial" w:cs="Arial"/>
                              <w:color w:val="002060"/>
                              <w:sz w:val="16"/>
                              <w:szCs w:val="16"/>
                            </w:rPr>
                            <w:t xml:space="preserve"> </w:t>
                          </w:r>
                          <w:r w:rsidRPr="00EB74C7">
                            <w:rPr>
                              <w:rFonts w:ascii="Arial" w:hAnsi="Arial" w:cs="Arial"/>
                              <w:color w:val="002060"/>
                              <w:sz w:val="16"/>
                              <w:szCs w:val="16"/>
                            </w:rPr>
                            <w:t>Lane</w:t>
                          </w:r>
                          <w:r>
                            <w:rPr>
                              <w:rFonts w:ascii="Arial" w:hAnsi="Arial" w:cs="Arial"/>
                              <w:color w:val="002060"/>
                              <w:sz w:val="16"/>
                              <w:szCs w:val="16"/>
                            </w:rPr>
                            <w:t xml:space="preserve"> </w:t>
                          </w:r>
                          <w:r w:rsidRPr="00EB74C7">
                            <w:rPr>
                              <w:rFonts w:ascii="Arial" w:hAnsi="Arial" w:cs="Arial"/>
                              <w:color w:val="002060"/>
                              <w:sz w:val="16"/>
                              <w:szCs w:val="16"/>
                            </w:rPr>
                            <w:t xml:space="preserve">  Wokingham</w:t>
                          </w:r>
                        </w:p>
                        <w:p w14:paraId="45F791FB" w14:textId="77777777" w:rsidR="00E771D7" w:rsidRPr="00EB74C7" w:rsidRDefault="00E771D7" w:rsidP="00E771D7">
                          <w:pPr>
                            <w:spacing w:after="40"/>
                            <w:rPr>
                              <w:rFonts w:ascii="Arial" w:hAnsi="Arial" w:cs="Arial"/>
                              <w:color w:val="002060"/>
                              <w:sz w:val="16"/>
                              <w:szCs w:val="16"/>
                            </w:rPr>
                          </w:pPr>
                          <w:r w:rsidRPr="00EB74C7">
                            <w:rPr>
                              <w:rFonts w:ascii="Arial" w:hAnsi="Arial" w:cs="Arial"/>
                              <w:color w:val="002060"/>
                              <w:sz w:val="16"/>
                              <w:szCs w:val="16"/>
                            </w:rPr>
                            <w:t>Berkshire RG41 1EE</w:t>
                          </w:r>
                        </w:p>
                        <w:p w14:paraId="45A828BE" w14:textId="77777777" w:rsidR="00E771D7" w:rsidRPr="00EB74C7" w:rsidRDefault="00E771D7" w:rsidP="00E771D7">
                          <w:pPr>
                            <w:tabs>
                              <w:tab w:val="left" w:pos="2977"/>
                            </w:tabs>
                            <w:spacing w:after="40"/>
                            <w:rPr>
                              <w:rFonts w:ascii="Arial" w:hAnsi="Arial" w:cs="Arial"/>
                              <w:color w:val="002060"/>
                              <w:sz w:val="16"/>
                              <w:szCs w:val="16"/>
                            </w:rPr>
                          </w:pPr>
                          <w:r w:rsidRPr="00EB74C7">
                            <w:rPr>
                              <w:rFonts w:ascii="Arial" w:hAnsi="Arial" w:cs="Arial"/>
                              <w:color w:val="002060"/>
                              <w:sz w:val="16"/>
                              <w:szCs w:val="16"/>
                            </w:rPr>
                            <w:t>Telephone: 0118 978 0165</w:t>
                          </w:r>
                        </w:p>
                        <w:p w14:paraId="5F2FE3B4" w14:textId="77777777" w:rsidR="00E771D7" w:rsidRPr="00EB74C7" w:rsidRDefault="00E771D7" w:rsidP="00E771D7">
                          <w:pPr>
                            <w:spacing w:after="40"/>
                            <w:rPr>
                              <w:rFonts w:ascii="Arial" w:hAnsi="Arial" w:cs="Arial"/>
                              <w:color w:val="002060"/>
                              <w:sz w:val="16"/>
                              <w:szCs w:val="16"/>
                            </w:rPr>
                          </w:pPr>
                          <w:r w:rsidRPr="00EB74C7">
                            <w:rPr>
                              <w:rFonts w:ascii="Arial" w:hAnsi="Arial" w:cs="Arial"/>
                              <w:color w:val="002060"/>
                              <w:sz w:val="16"/>
                              <w:szCs w:val="16"/>
                            </w:rPr>
                            <w:t>Facsimile: 0118 989 0831</w:t>
                          </w:r>
                        </w:p>
                        <w:p w14:paraId="4B3F52B2" w14:textId="77777777" w:rsidR="00E771D7" w:rsidRPr="00087BAE" w:rsidRDefault="00E771D7" w:rsidP="00E771D7">
                          <w:pPr>
                            <w:spacing w:after="40"/>
                            <w:rPr>
                              <w:rFonts w:ascii="Arial" w:hAnsi="Arial" w:cs="Arial"/>
                              <w:color w:val="002060"/>
                              <w:sz w:val="16"/>
                              <w:szCs w:val="16"/>
                            </w:rPr>
                          </w:pPr>
                          <w:r w:rsidRPr="00087BAE">
                            <w:rPr>
                              <w:rFonts w:ascii="Arial" w:hAnsi="Arial" w:cs="Arial"/>
                              <w:color w:val="002060"/>
                              <w:sz w:val="16"/>
                              <w:szCs w:val="16"/>
                            </w:rPr>
                            <w:t>holtschool@holt.wokingham.sch.uk</w:t>
                          </w:r>
                        </w:p>
                        <w:p w14:paraId="57545C7E" w14:textId="77777777" w:rsidR="00DF2ABA" w:rsidRDefault="00E771D7" w:rsidP="00DF2ABA">
                          <w:pPr>
                            <w:spacing w:after="120"/>
                            <w:rPr>
                              <w:rFonts w:ascii="Arial" w:hAnsi="Arial" w:cs="Arial"/>
                              <w:color w:val="C00000"/>
                              <w:sz w:val="24"/>
                              <w:szCs w:val="24"/>
                            </w:rPr>
                          </w:pPr>
                          <w:r w:rsidRPr="008952DC">
                            <w:rPr>
                              <w:rFonts w:ascii="Arial" w:hAnsi="Arial" w:cs="Arial"/>
                              <w:color w:val="C00000"/>
                              <w:sz w:val="24"/>
                              <w:szCs w:val="24"/>
                            </w:rPr>
                            <w:t>www.holtschool.co.uk</w:t>
                          </w:r>
                        </w:p>
                        <w:p w14:paraId="5A6D21D7" w14:textId="77777777" w:rsidR="00E771D7" w:rsidRPr="00DF2ABA" w:rsidRDefault="00DF2ABA" w:rsidP="00DF2ABA">
                          <w:pPr>
                            <w:spacing w:after="120"/>
                            <w:rPr>
                              <w:rFonts w:ascii="Arial" w:hAnsi="Arial" w:cs="Arial"/>
                              <w:color w:val="C00000"/>
                              <w:sz w:val="24"/>
                              <w:szCs w:val="24"/>
                            </w:rPr>
                          </w:pPr>
                          <w:r>
                            <w:rPr>
                              <w:rFonts w:ascii="Arial" w:hAnsi="Arial" w:cs="Arial"/>
                              <w:b/>
                              <w:color w:val="000080"/>
                              <w:sz w:val="16"/>
                              <w:szCs w:val="16"/>
                            </w:rPr>
                            <w:t>Co-</w:t>
                          </w:r>
                          <w:proofErr w:type="gramStart"/>
                          <w:r w:rsidR="00E771D7" w:rsidRPr="00DC3623">
                            <w:rPr>
                              <w:rFonts w:ascii="Arial" w:hAnsi="Arial" w:cs="Arial"/>
                              <w:b/>
                              <w:color w:val="000080"/>
                              <w:sz w:val="16"/>
                              <w:szCs w:val="16"/>
                            </w:rPr>
                            <w:t>Headteacher</w:t>
                          </w:r>
                          <w:r>
                            <w:rPr>
                              <w:rFonts w:ascii="Arial" w:hAnsi="Arial" w:cs="Arial"/>
                              <w:b/>
                              <w:color w:val="000080"/>
                              <w:sz w:val="16"/>
                              <w:szCs w:val="16"/>
                            </w:rPr>
                            <w:t>s</w:t>
                          </w:r>
                          <w:r w:rsidR="00E771D7" w:rsidRPr="00B7786C">
                            <w:rPr>
                              <w:rFonts w:ascii="Arial" w:hAnsi="Arial" w:cs="Arial"/>
                              <w:b/>
                              <w:color w:val="000080"/>
                              <w:sz w:val="16"/>
                              <w:szCs w:val="16"/>
                            </w:rPr>
                            <w:t xml:space="preserve">  </w:t>
                          </w:r>
                          <w:r w:rsidR="00E771D7" w:rsidRPr="00087BAE">
                            <w:rPr>
                              <w:rFonts w:ascii="Arial" w:hAnsi="Arial" w:cs="Arial"/>
                              <w:i/>
                              <w:color w:val="002060"/>
                              <w:sz w:val="16"/>
                              <w:szCs w:val="16"/>
                            </w:rPr>
                            <w:t>M</w:t>
                          </w:r>
                          <w:r>
                            <w:rPr>
                              <w:rFonts w:ascii="Arial" w:hAnsi="Arial" w:cs="Arial"/>
                              <w:i/>
                              <w:color w:val="002060"/>
                              <w:sz w:val="16"/>
                              <w:szCs w:val="16"/>
                            </w:rPr>
                            <w:t>r</w:t>
                          </w:r>
                          <w:r w:rsidR="00E771D7" w:rsidRPr="00087BAE">
                            <w:rPr>
                              <w:rFonts w:ascii="Arial" w:hAnsi="Arial" w:cs="Arial"/>
                              <w:i/>
                              <w:color w:val="002060"/>
                              <w:sz w:val="16"/>
                              <w:szCs w:val="16"/>
                            </w:rPr>
                            <w:t>s</w:t>
                          </w:r>
                          <w:proofErr w:type="gramEnd"/>
                          <w:r w:rsidR="00E771D7" w:rsidRPr="00087BAE">
                            <w:rPr>
                              <w:rFonts w:ascii="Arial" w:hAnsi="Arial" w:cs="Arial"/>
                              <w:i/>
                              <w:color w:val="002060"/>
                              <w:sz w:val="16"/>
                              <w:szCs w:val="16"/>
                            </w:rPr>
                            <w:t xml:space="preserve"> </w:t>
                          </w:r>
                          <w:r>
                            <w:rPr>
                              <w:rFonts w:ascii="Arial" w:hAnsi="Arial" w:cs="Arial"/>
                              <w:i/>
                              <w:color w:val="002060"/>
                              <w:sz w:val="16"/>
                              <w:szCs w:val="16"/>
                            </w:rPr>
                            <w:t>Anne Kennedy and Mrs Katie Pearce</w:t>
                          </w:r>
                        </w:p>
                        <w:p w14:paraId="27B82DAB" w14:textId="77777777" w:rsidR="00E771D7" w:rsidRDefault="00E771D7" w:rsidP="00E771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339B75" id="_x0000_t202" coordsize="21600,21600" o:spt="202" path="m,l,21600r21600,l21600,xe">
              <v:stroke joinstyle="miter"/>
              <v:path gradientshapeok="t" o:connecttype="rect"/>
            </v:shapetype>
            <v:shape id="Text Box 2" o:spid="_x0000_s1027" type="#_x0000_t202" style="position:absolute;left:0;text-align:left;margin-left:263.25pt;margin-top:18pt;width:240pt;height:113.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" stroked="f">
              <v:textbox>
                <w:txbxContent>
                  <w:p w14:paraId="576B2F04" w14:textId="77777777" w:rsidR="00E771D7" w:rsidRPr="00EB74C7" w:rsidRDefault="00E771D7" w:rsidP="00E771D7">
                    <w:pPr>
                      <w:spacing w:after="40"/>
                      <w:rPr>
                        <w:rFonts w:ascii="Arial" w:hAnsi="Arial" w:cs="Arial"/>
                        <w:color w:val="002060"/>
                        <w:sz w:val="16"/>
                        <w:szCs w:val="16"/>
                      </w:rPr>
                    </w:pPr>
                    <w:r w:rsidRPr="00EB74C7">
                      <w:rPr>
                        <w:rFonts w:ascii="Arial" w:hAnsi="Arial" w:cs="Arial"/>
                        <w:color w:val="002060"/>
                        <w:sz w:val="16"/>
                        <w:szCs w:val="16"/>
                      </w:rPr>
                      <w:t>Holt</w:t>
                    </w:r>
                    <w:r>
                      <w:rPr>
                        <w:rFonts w:ascii="Arial" w:hAnsi="Arial" w:cs="Arial"/>
                        <w:color w:val="002060"/>
                        <w:sz w:val="16"/>
                        <w:szCs w:val="16"/>
                      </w:rPr>
                      <w:t xml:space="preserve"> </w:t>
                    </w:r>
                    <w:r w:rsidRPr="00EB74C7">
                      <w:rPr>
                        <w:rFonts w:ascii="Arial" w:hAnsi="Arial" w:cs="Arial"/>
                        <w:color w:val="002060"/>
                        <w:sz w:val="16"/>
                        <w:szCs w:val="16"/>
                      </w:rPr>
                      <w:t>Lane</w:t>
                    </w:r>
                    <w:r>
                      <w:rPr>
                        <w:rFonts w:ascii="Arial" w:hAnsi="Arial" w:cs="Arial"/>
                        <w:color w:val="002060"/>
                        <w:sz w:val="16"/>
                        <w:szCs w:val="16"/>
                      </w:rPr>
                      <w:t xml:space="preserve"> </w:t>
                    </w:r>
                    <w:r w:rsidRPr="00EB74C7">
                      <w:rPr>
                        <w:rFonts w:ascii="Arial" w:hAnsi="Arial" w:cs="Arial"/>
                        <w:color w:val="002060"/>
                        <w:sz w:val="16"/>
                        <w:szCs w:val="16"/>
                      </w:rPr>
                      <w:t xml:space="preserve">  Wokingham</w:t>
                    </w:r>
                  </w:p>
                  <w:p w14:paraId="45F791FB" w14:textId="77777777" w:rsidR="00E771D7" w:rsidRPr="00EB74C7" w:rsidRDefault="00E771D7" w:rsidP="00E771D7">
                    <w:pPr>
                      <w:spacing w:after="40"/>
                      <w:rPr>
                        <w:rFonts w:ascii="Arial" w:hAnsi="Arial" w:cs="Arial"/>
                        <w:color w:val="002060"/>
                        <w:sz w:val="16"/>
                        <w:szCs w:val="16"/>
                      </w:rPr>
                    </w:pPr>
                    <w:r w:rsidRPr="00EB74C7">
                      <w:rPr>
                        <w:rFonts w:ascii="Arial" w:hAnsi="Arial" w:cs="Arial"/>
                        <w:color w:val="002060"/>
                        <w:sz w:val="16"/>
                        <w:szCs w:val="16"/>
                      </w:rPr>
                      <w:t>Berkshire RG41 1EE</w:t>
                    </w:r>
                  </w:p>
                  <w:p w14:paraId="45A828BE" w14:textId="77777777" w:rsidR="00E771D7" w:rsidRPr="00EB74C7" w:rsidRDefault="00E771D7" w:rsidP="00E771D7">
                    <w:pPr>
                      <w:tabs>
                        <w:tab w:val="left" w:pos="2977"/>
                      </w:tabs>
                      <w:spacing w:after="40"/>
                      <w:rPr>
                        <w:rFonts w:ascii="Arial" w:hAnsi="Arial" w:cs="Arial"/>
                        <w:color w:val="002060"/>
                        <w:sz w:val="16"/>
                        <w:szCs w:val="16"/>
                      </w:rPr>
                    </w:pPr>
                    <w:r w:rsidRPr="00EB74C7">
                      <w:rPr>
                        <w:rFonts w:ascii="Arial" w:hAnsi="Arial" w:cs="Arial"/>
                        <w:color w:val="002060"/>
                        <w:sz w:val="16"/>
                        <w:szCs w:val="16"/>
                      </w:rPr>
                      <w:t>Telephone: 0118 978 0165</w:t>
                    </w:r>
                  </w:p>
                  <w:p w14:paraId="5F2FE3B4" w14:textId="77777777" w:rsidR="00E771D7" w:rsidRPr="00EB74C7" w:rsidRDefault="00E771D7" w:rsidP="00E771D7">
                    <w:pPr>
                      <w:spacing w:after="40"/>
                      <w:rPr>
                        <w:rFonts w:ascii="Arial" w:hAnsi="Arial" w:cs="Arial"/>
                        <w:color w:val="002060"/>
                        <w:sz w:val="16"/>
                        <w:szCs w:val="16"/>
                      </w:rPr>
                    </w:pPr>
                    <w:r w:rsidRPr="00EB74C7">
                      <w:rPr>
                        <w:rFonts w:ascii="Arial" w:hAnsi="Arial" w:cs="Arial"/>
                        <w:color w:val="002060"/>
                        <w:sz w:val="16"/>
                        <w:szCs w:val="16"/>
                      </w:rPr>
                      <w:t>Facsimile: 0118 989 0831</w:t>
                    </w:r>
                  </w:p>
                  <w:p w14:paraId="4B3F52B2" w14:textId="77777777" w:rsidR="00E771D7" w:rsidRPr="00087BAE" w:rsidRDefault="00E771D7" w:rsidP="00E771D7">
                    <w:pPr>
                      <w:spacing w:after="40"/>
                      <w:rPr>
                        <w:rFonts w:ascii="Arial" w:hAnsi="Arial" w:cs="Arial"/>
                        <w:color w:val="002060"/>
                        <w:sz w:val="16"/>
                        <w:szCs w:val="16"/>
                      </w:rPr>
                    </w:pPr>
                    <w:r w:rsidRPr="00087BAE">
                      <w:rPr>
                        <w:rFonts w:ascii="Arial" w:hAnsi="Arial" w:cs="Arial"/>
                        <w:color w:val="002060"/>
                        <w:sz w:val="16"/>
                        <w:szCs w:val="16"/>
                      </w:rPr>
                      <w:t>holtschool@holt.wokingham.sch.uk</w:t>
                    </w:r>
                  </w:p>
                  <w:p w14:paraId="57545C7E" w14:textId="77777777" w:rsidR="00DF2ABA" w:rsidRDefault="00E771D7" w:rsidP="00DF2ABA">
                    <w:pPr>
                      <w:spacing w:after="120"/>
                      <w:rPr>
                        <w:rFonts w:ascii="Arial" w:hAnsi="Arial" w:cs="Arial"/>
                        <w:color w:val="C00000"/>
                        <w:sz w:val="24"/>
                        <w:szCs w:val="24"/>
                      </w:rPr>
                    </w:pPr>
                    <w:r w:rsidRPr="008952DC">
                      <w:rPr>
                        <w:rFonts w:ascii="Arial" w:hAnsi="Arial" w:cs="Arial"/>
                        <w:color w:val="C00000"/>
                        <w:sz w:val="24"/>
                        <w:szCs w:val="24"/>
                      </w:rPr>
                      <w:t>www.holtschool.co.uk</w:t>
                    </w:r>
                  </w:p>
                  <w:p w14:paraId="5A6D21D7" w14:textId="77777777" w:rsidR="00E771D7" w:rsidRPr="00DF2ABA" w:rsidRDefault="00DF2ABA" w:rsidP="00DF2ABA">
                    <w:pPr>
                      <w:spacing w:after="120"/>
                      <w:rPr>
                        <w:rFonts w:ascii="Arial" w:hAnsi="Arial" w:cs="Arial"/>
                        <w:color w:val="C00000"/>
                        <w:sz w:val="24"/>
                        <w:szCs w:val="24"/>
                      </w:rPr>
                    </w:pPr>
                    <w:r>
                      <w:rPr>
                        <w:rFonts w:ascii="Arial" w:hAnsi="Arial" w:cs="Arial"/>
                        <w:b/>
                        <w:color w:val="000080"/>
                        <w:sz w:val="16"/>
                        <w:szCs w:val="16"/>
                      </w:rPr>
                      <w:t>Co-</w:t>
                    </w:r>
                    <w:proofErr w:type="gramStart"/>
                    <w:r w:rsidR="00E771D7" w:rsidRPr="00DC3623">
                      <w:rPr>
                        <w:rFonts w:ascii="Arial" w:hAnsi="Arial" w:cs="Arial"/>
                        <w:b/>
                        <w:color w:val="000080"/>
                        <w:sz w:val="16"/>
                        <w:szCs w:val="16"/>
                      </w:rPr>
                      <w:t>Headteacher</w:t>
                    </w:r>
                    <w:r>
                      <w:rPr>
                        <w:rFonts w:ascii="Arial" w:hAnsi="Arial" w:cs="Arial"/>
                        <w:b/>
                        <w:color w:val="000080"/>
                        <w:sz w:val="16"/>
                        <w:szCs w:val="16"/>
                      </w:rPr>
                      <w:t>s</w:t>
                    </w:r>
                    <w:r w:rsidR="00E771D7" w:rsidRPr="00B7786C">
                      <w:rPr>
                        <w:rFonts w:ascii="Arial" w:hAnsi="Arial" w:cs="Arial"/>
                        <w:b/>
                        <w:color w:val="000080"/>
                        <w:sz w:val="16"/>
                        <w:szCs w:val="16"/>
                      </w:rPr>
                      <w:t xml:space="preserve">  </w:t>
                    </w:r>
                    <w:r w:rsidR="00E771D7" w:rsidRPr="00087BAE">
                      <w:rPr>
                        <w:rFonts w:ascii="Arial" w:hAnsi="Arial" w:cs="Arial"/>
                        <w:i/>
                        <w:color w:val="002060"/>
                        <w:sz w:val="16"/>
                        <w:szCs w:val="16"/>
                      </w:rPr>
                      <w:t>M</w:t>
                    </w:r>
                    <w:r>
                      <w:rPr>
                        <w:rFonts w:ascii="Arial" w:hAnsi="Arial" w:cs="Arial"/>
                        <w:i/>
                        <w:color w:val="002060"/>
                        <w:sz w:val="16"/>
                        <w:szCs w:val="16"/>
                      </w:rPr>
                      <w:t>r</w:t>
                    </w:r>
                    <w:r w:rsidR="00E771D7" w:rsidRPr="00087BAE">
                      <w:rPr>
                        <w:rFonts w:ascii="Arial" w:hAnsi="Arial" w:cs="Arial"/>
                        <w:i/>
                        <w:color w:val="002060"/>
                        <w:sz w:val="16"/>
                        <w:szCs w:val="16"/>
                      </w:rPr>
                      <w:t>s</w:t>
                    </w:r>
                    <w:proofErr w:type="gramEnd"/>
                    <w:r w:rsidR="00E771D7" w:rsidRPr="00087BAE">
                      <w:rPr>
                        <w:rFonts w:ascii="Arial" w:hAnsi="Arial" w:cs="Arial"/>
                        <w:i/>
                        <w:color w:val="002060"/>
                        <w:sz w:val="16"/>
                        <w:szCs w:val="16"/>
                      </w:rPr>
                      <w:t xml:space="preserve"> </w:t>
                    </w:r>
                    <w:r>
                      <w:rPr>
                        <w:rFonts w:ascii="Arial" w:hAnsi="Arial" w:cs="Arial"/>
                        <w:i/>
                        <w:color w:val="002060"/>
                        <w:sz w:val="16"/>
                        <w:szCs w:val="16"/>
                      </w:rPr>
                      <w:t>Anne Kennedy and Mrs Katie Pearce</w:t>
                    </w:r>
                  </w:p>
                  <w:p w14:paraId="27B82DAB" w14:textId="77777777" w:rsidR="00E771D7" w:rsidRDefault="00E771D7" w:rsidP="00E771D7"/>
                </w:txbxContent>
              </v:textbox>
              <w10:wrap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B2380"/>
    <w:multiLevelType w:val="hybridMultilevel"/>
    <w:tmpl w:val="E118E8C2"/>
    <w:lvl w:ilvl="0" w:tplc="08090013">
      <w:start w:val="1"/>
      <w:numFmt w:val="upperRoman"/>
      <w:lvlText w:val="%1."/>
      <w:lvlJc w:val="right"/>
      <w:pPr>
        <w:ind w:left="1856" w:hanging="360"/>
      </w:pPr>
    </w:lvl>
    <w:lvl w:ilvl="1" w:tplc="08090019" w:tentative="1">
      <w:start w:val="1"/>
      <w:numFmt w:val="lowerLetter"/>
      <w:lvlText w:val="%2."/>
      <w:lvlJc w:val="left"/>
      <w:pPr>
        <w:ind w:left="2576" w:hanging="360"/>
      </w:pPr>
    </w:lvl>
    <w:lvl w:ilvl="2" w:tplc="0809001B" w:tentative="1">
      <w:start w:val="1"/>
      <w:numFmt w:val="lowerRoman"/>
      <w:lvlText w:val="%3."/>
      <w:lvlJc w:val="right"/>
      <w:pPr>
        <w:ind w:left="3296" w:hanging="180"/>
      </w:pPr>
    </w:lvl>
    <w:lvl w:ilvl="3" w:tplc="0809000F" w:tentative="1">
      <w:start w:val="1"/>
      <w:numFmt w:val="decimal"/>
      <w:lvlText w:val="%4."/>
      <w:lvlJc w:val="left"/>
      <w:pPr>
        <w:ind w:left="4016" w:hanging="360"/>
      </w:pPr>
    </w:lvl>
    <w:lvl w:ilvl="4" w:tplc="08090019" w:tentative="1">
      <w:start w:val="1"/>
      <w:numFmt w:val="lowerLetter"/>
      <w:lvlText w:val="%5."/>
      <w:lvlJc w:val="left"/>
      <w:pPr>
        <w:ind w:left="4736" w:hanging="360"/>
      </w:pPr>
    </w:lvl>
    <w:lvl w:ilvl="5" w:tplc="0809001B" w:tentative="1">
      <w:start w:val="1"/>
      <w:numFmt w:val="lowerRoman"/>
      <w:lvlText w:val="%6."/>
      <w:lvlJc w:val="right"/>
      <w:pPr>
        <w:ind w:left="5456" w:hanging="180"/>
      </w:pPr>
    </w:lvl>
    <w:lvl w:ilvl="6" w:tplc="0809000F" w:tentative="1">
      <w:start w:val="1"/>
      <w:numFmt w:val="decimal"/>
      <w:lvlText w:val="%7."/>
      <w:lvlJc w:val="left"/>
      <w:pPr>
        <w:ind w:left="6176" w:hanging="360"/>
      </w:pPr>
    </w:lvl>
    <w:lvl w:ilvl="7" w:tplc="08090019" w:tentative="1">
      <w:start w:val="1"/>
      <w:numFmt w:val="lowerLetter"/>
      <w:lvlText w:val="%8."/>
      <w:lvlJc w:val="left"/>
      <w:pPr>
        <w:ind w:left="6896" w:hanging="360"/>
      </w:pPr>
    </w:lvl>
    <w:lvl w:ilvl="8" w:tplc="0809001B" w:tentative="1">
      <w:start w:val="1"/>
      <w:numFmt w:val="lowerRoman"/>
      <w:lvlText w:val="%9."/>
      <w:lvlJc w:val="right"/>
      <w:pPr>
        <w:ind w:left="7616" w:hanging="180"/>
      </w:pPr>
    </w:lvl>
  </w:abstractNum>
  <w:abstractNum w:abstractNumId="1" w15:restartNumberingAfterBreak="0">
    <w:nsid w:val="08FF50BF"/>
    <w:multiLevelType w:val="hybridMultilevel"/>
    <w:tmpl w:val="DEC4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A24466"/>
    <w:multiLevelType w:val="hybridMultilevel"/>
    <w:tmpl w:val="98BA81F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06607C"/>
    <w:multiLevelType w:val="hybridMultilevel"/>
    <w:tmpl w:val="DEB68FA6"/>
    <w:lvl w:ilvl="0" w:tplc="3682858C">
      <w:start w:val="1"/>
      <w:numFmt w:val="upperLetter"/>
      <w:lvlText w:val="%1."/>
      <w:lvlJc w:val="left"/>
      <w:pPr>
        <w:ind w:left="720" w:hanging="360"/>
      </w:pPr>
      <w:rPr>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FF6429"/>
    <w:multiLevelType w:val="hybridMultilevel"/>
    <w:tmpl w:val="71183A40"/>
    <w:lvl w:ilvl="0" w:tplc="840E7D82">
      <w:start w:val="1"/>
      <w:numFmt w:val="decimal"/>
      <w:lvlText w:val="%1."/>
      <w:lvlJc w:val="left"/>
      <w:pPr>
        <w:ind w:left="-207" w:hanging="360"/>
      </w:pPr>
      <w:rPr>
        <w:rFonts w:hint="default"/>
        <w:b/>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5" w15:restartNumberingAfterBreak="0">
    <w:nsid w:val="28A03A20"/>
    <w:multiLevelType w:val="hybridMultilevel"/>
    <w:tmpl w:val="E6FC164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 w15:restartNumberingAfterBreak="0">
    <w:nsid w:val="2FE76D96"/>
    <w:multiLevelType w:val="hybridMultilevel"/>
    <w:tmpl w:val="BAE0AB0E"/>
    <w:lvl w:ilvl="0" w:tplc="9FAC35DC">
      <w:start w:val="1"/>
      <w:numFmt w:val="lowerLetter"/>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7" w15:restartNumberingAfterBreak="0">
    <w:nsid w:val="401E01DE"/>
    <w:multiLevelType w:val="hybridMultilevel"/>
    <w:tmpl w:val="F9EEB36A"/>
    <w:lvl w:ilvl="0" w:tplc="E6D40598">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8" w15:restartNumberingAfterBreak="0">
    <w:nsid w:val="43333EA6"/>
    <w:multiLevelType w:val="hybridMultilevel"/>
    <w:tmpl w:val="67FEF09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C2D12AD"/>
    <w:multiLevelType w:val="hybridMultilevel"/>
    <w:tmpl w:val="768C3E1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45922739">
    <w:abstractNumId w:val="4"/>
  </w:num>
  <w:num w:numId="2" w16cid:durableId="1852915852">
    <w:abstractNumId w:val="3"/>
  </w:num>
  <w:num w:numId="3" w16cid:durableId="1729106407">
    <w:abstractNumId w:val="0"/>
  </w:num>
  <w:num w:numId="4" w16cid:durableId="1068578381">
    <w:abstractNumId w:val="2"/>
  </w:num>
  <w:num w:numId="5" w16cid:durableId="676031680">
    <w:abstractNumId w:val="1"/>
  </w:num>
  <w:num w:numId="6" w16cid:durableId="573663221">
    <w:abstractNumId w:val="5"/>
  </w:num>
  <w:num w:numId="7" w16cid:durableId="1289317501">
    <w:abstractNumId w:val="6"/>
  </w:num>
  <w:num w:numId="8" w16cid:durableId="1380589272">
    <w:abstractNumId w:val="7"/>
  </w:num>
  <w:num w:numId="9" w16cid:durableId="1824932140">
    <w:abstractNumId w:val="9"/>
  </w:num>
  <w:num w:numId="10" w16cid:durableId="727069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0A3"/>
    <w:rsid w:val="000064C9"/>
    <w:rsid w:val="000235D8"/>
    <w:rsid w:val="00084681"/>
    <w:rsid w:val="00087BAE"/>
    <w:rsid w:val="000B5386"/>
    <w:rsid w:val="000C1DC9"/>
    <w:rsid w:val="000D2B2B"/>
    <w:rsid w:val="000D5F7B"/>
    <w:rsid w:val="000F43A9"/>
    <w:rsid w:val="000F47FD"/>
    <w:rsid w:val="001230BB"/>
    <w:rsid w:val="001506FD"/>
    <w:rsid w:val="0016433E"/>
    <w:rsid w:val="00165261"/>
    <w:rsid w:val="001A7F2E"/>
    <w:rsid w:val="001B6AFD"/>
    <w:rsid w:val="001E0DE8"/>
    <w:rsid w:val="001F6231"/>
    <w:rsid w:val="00200D72"/>
    <w:rsid w:val="002153AD"/>
    <w:rsid w:val="00240FC2"/>
    <w:rsid w:val="0030680B"/>
    <w:rsid w:val="00346F9D"/>
    <w:rsid w:val="0035297C"/>
    <w:rsid w:val="003D2A94"/>
    <w:rsid w:val="003D3C15"/>
    <w:rsid w:val="003D7EEA"/>
    <w:rsid w:val="003E441C"/>
    <w:rsid w:val="003E64E0"/>
    <w:rsid w:val="003F1B15"/>
    <w:rsid w:val="004062AD"/>
    <w:rsid w:val="00444F54"/>
    <w:rsid w:val="00484B20"/>
    <w:rsid w:val="0048629A"/>
    <w:rsid w:val="004D1A90"/>
    <w:rsid w:val="004D57C8"/>
    <w:rsid w:val="005151F1"/>
    <w:rsid w:val="005179B9"/>
    <w:rsid w:val="0054196A"/>
    <w:rsid w:val="00584A6B"/>
    <w:rsid w:val="005A6A2D"/>
    <w:rsid w:val="005D70A3"/>
    <w:rsid w:val="00632402"/>
    <w:rsid w:val="00656CA9"/>
    <w:rsid w:val="0067731A"/>
    <w:rsid w:val="006A6A4F"/>
    <w:rsid w:val="006B7949"/>
    <w:rsid w:val="006E4F5E"/>
    <w:rsid w:val="006E55B5"/>
    <w:rsid w:val="00706FE0"/>
    <w:rsid w:val="00743AC5"/>
    <w:rsid w:val="00750CD1"/>
    <w:rsid w:val="007546E5"/>
    <w:rsid w:val="0076416D"/>
    <w:rsid w:val="007B470F"/>
    <w:rsid w:val="007B5C13"/>
    <w:rsid w:val="007C2ECD"/>
    <w:rsid w:val="007E38D8"/>
    <w:rsid w:val="008148F7"/>
    <w:rsid w:val="00832826"/>
    <w:rsid w:val="008378FD"/>
    <w:rsid w:val="00856C99"/>
    <w:rsid w:val="008952DC"/>
    <w:rsid w:val="008B7D9E"/>
    <w:rsid w:val="008D1985"/>
    <w:rsid w:val="00920F9B"/>
    <w:rsid w:val="009461AF"/>
    <w:rsid w:val="009534E1"/>
    <w:rsid w:val="009550AD"/>
    <w:rsid w:val="009615DF"/>
    <w:rsid w:val="00984F73"/>
    <w:rsid w:val="009B1B5B"/>
    <w:rsid w:val="009B26B7"/>
    <w:rsid w:val="009D0D47"/>
    <w:rsid w:val="00A439DD"/>
    <w:rsid w:val="00A5769A"/>
    <w:rsid w:val="00A74BD2"/>
    <w:rsid w:val="00AB1F1A"/>
    <w:rsid w:val="00AD3076"/>
    <w:rsid w:val="00AD6F9D"/>
    <w:rsid w:val="00B1493A"/>
    <w:rsid w:val="00B21105"/>
    <w:rsid w:val="00B33468"/>
    <w:rsid w:val="00B42F0D"/>
    <w:rsid w:val="00B466CC"/>
    <w:rsid w:val="00B50B7D"/>
    <w:rsid w:val="00B56E6A"/>
    <w:rsid w:val="00B7786C"/>
    <w:rsid w:val="00B80F4F"/>
    <w:rsid w:val="00C13DBF"/>
    <w:rsid w:val="00C2587F"/>
    <w:rsid w:val="00C6419B"/>
    <w:rsid w:val="00CA0C25"/>
    <w:rsid w:val="00D02A1E"/>
    <w:rsid w:val="00D4297D"/>
    <w:rsid w:val="00DC3623"/>
    <w:rsid w:val="00DD00C7"/>
    <w:rsid w:val="00DF2ABA"/>
    <w:rsid w:val="00E66825"/>
    <w:rsid w:val="00E70386"/>
    <w:rsid w:val="00E771D7"/>
    <w:rsid w:val="00EB74C7"/>
    <w:rsid w:val="00EC5B83"/>
    <w:rsid w:val="00EF37E0"/>
    <w:rsid w:val="00F04202"/>
    <w:rsid w:val="00F8057C"/>
    <w:rsid w:val="00F960A0"/>
    <w:rsid w:val="00FA6FE3"/>
    <w:rsid w:val="00FE78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6DD34"/>
  <w15:docId w15:val="{2FE7FFFE-CA01-4486-82EA-BD607D6AC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53AD"/>
    <w:pPr>
      <w:tabs>
        <w:tab w:val="center" w:pos="4513"/>
        <w:tab w:val="right" w:pos="9026"/>
      </w:tabs>
    </w:pPr>
  </w:style>
  <w:style w:type="character" w:customStyle="1" w:styleId="HeaderChar">
    <w:name w:val="Header Char"/>
    <w:basedOn w:val="DefaultParagraphFont"/>
    <w:link w:val="Header"/>
    <w:uiPriority w:val="99"/>
    <w:rsid w:val="002153AD"/>
  </w:style>
  <w:style w:type="paragraph" w:styleId="Footer">
    <w:name w:val="footer"/>
    <w:basedOn w:val="Normal"/>
    <w:link w:val="FooterChar"/>
    <w:uiPriority w:val="99"/>
    <w:unhideWhenUsed/>
    <w:rsid w:val="002153AD"/>
    <w:pPr>
      <w:tabs>
        <w:tab w:val="center" w:pos="4513"/>
        <w:tab w:val="right" w:pos="9026"/>
      </w:tabs>
    </w:pPr>
  </w:style>
  <w:style w:type="character" w:customStyle="1" w:styleId="FooterChar">
    <w:name w:val="Footer Char"/>
    <w:basedOn w:val="DefaultParagraphFont"/>
    <w:link w:val="Footer"/>
    <w:uiPriority w:val="99"/>
    <w:rsid w:val="002153AD"/>
  </w:style>
  <w:style w:type="paragraph" w:styleId="BalloonText">
    <w:name w:val="Balloon Text"/>
    <w:basedOn w:val="Normal"/>
    <w:link w:val="BalloonTextChar"/>
    <w:uiPriority w:val="99"/>
    <w:semiHidden/>
    <w:unhideWhenUsed/>
    <w:rsid w:val="002153AD"/>
    <w:rPr>
      <w:rFonts w:ascii="Tahoma" w:hAnsi="Tahoma" w:cs="Tahoma"/>
      <w:sz w:val="16"/>
      <w:szCs w:val="16"/>
    </w:rPr>
  </w:style>
  <w:style w:type="character" w:customStyle="1" w:styleId="BalloonTextChar">
    <w:name w:val="Balloon Text Char"/>
    <w:link w:val="BalloonText"/>
    <w:uiPriority w:val="99"/>
    <w:semiHidden/>
    <w:rsid w:val="002153AD"/>
    <w:rPr>
      <w:rFonts w:ascii="Tahoma" w:hAnsi="Tahoma" w:cs="Tahoma"/>
      <w:sz w:val="16"/>
      <w:szCs w:val="16"/>
    </w:rPr>
  </w:style>
  <w:style w:type="character" w:styleId="Hyperlink">
    <w:name w:val="Hyperlink"/>
    <w:rsid w:val="00B7786C"/>
    <w:rPr>
      <w:color w:val="0000FF"/>
      <w:u w:val="single"/>
    </w:rPr>
  </w:style>
  <w:style w:type="paragraph" w:styleId="NoSpacing">
    <w:name w:val="No Spacing"/>
    <w:uiPriority w:val="1"/>
    <w:qFormat/>
    <w:rsid w:val="006B794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N:\Holt%20Administration\Holt%20Templates\Office%202010\Holt%20Letters%20to%20Parents\Standard%20letter%20to%20parents%20on%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3060F67341CB48B9D0690E2CE6D1BB" ma:contentTypeVersion="16" ma:contentTypeDescription="Create a new document." ma:contentTypeScope="" ma:versionID="da4cd23d239d3f199e8d421bb1478d3d">
  <xsd:schema xmlns:xsd="http://www.w3.org/2001/XMLSchema" xmlns:xs="http://www.w3.org/2001/XMLSchema" xmlns:p="http://schemas.microsoft.com/office/2006/metadata/properties" xmlns:ns2="52e1d551-1a1a-49de-b42a-90f807284f58" xmlns:ns3="4191ade5-5322-46cf-8b6d-0358588a17e2" targetNamespace="http://schemas.microsoft.com/office/2006/metadata/properties" ma:root="true" ma:fieldsID="733f804b4cef94df9b56d8a49f44822b" ns2:_="" ns3:_="">
    <xsd:import namespace="52e1d551-1a1a-49de-b42a-90f807284f58"/>
    <xsd:import namespace="4191ade5-5322-46cf-8b6d-0358588a17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DateandTim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1d551-1a1a-49de-b42a-90f807284f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hidden="true"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1050d3d-5696-4a1c-b438-dd574edb06d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hidden="true" ma:internalName="MediaServiceOCR" ma:readOnly="true">
      <xsd:simpleType>
        <xsd:restriction base="dms:Note"/>
      </xsd:simpleType>
    </xsd:element>
    <xsd:element name="DateandTime" ma:index="21" nillable="true" ma:displayName="Date and Time" ma:format="DateOnly" ma:internalName="DateandTime">
      <xsd:simpleType>
        <xsd:restriction base="dms:DateTim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91ade5-5322-46cf-8b6d-0358588a17e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0b5b317-1e9d-46f0-a2b7-71b9e3d07a95}" ma:internalName="TaxCatchAll" ma:readOnly="false" ma:showField="CatchAllData" ma:web="4191ade5-5322-46cf-8b6d-0358588a17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2e1d551-1a1a-49de-b42a-90f807284f58">
      <Terms xmlns="http://schemas.microsoft.com/office/infopath/2007/PartnerControls"/>
    </lcf76f155ced4ddcb4097134ff3c332f>
    <DateandTime xmlns="52e1d551-1a1a-49de-b42a-90f807284f58" xsi:nil="true"/>
    <TaxCatchAll xmlns="4191ade5-5322-46cf-8b6d-0358588a17e2" xsi:nil="true"/>
  </documentManagement>
</p:properties>
</file>

<file path=customXml/itemProps1.xml><?xml version="1.0" encoding="utf-8"?>
<ds:datastoreItem xmlns:ds="http://schemas.openxmlformats.org/officeDocument/2006/customXml" ds:itemID="{55B953D1-E8BA-4BC3-A4FB-67600D280DBB}"/>
</file>

<file path=customXml/itemProps2.xml><?xml version="1.0" encoding="utf-8"?>
<ds:datastoreItem xmlns:ds="http://schemas.openxmlformats.org/officeDocument/2006/customXml" ds:itemID="{31B39788-EAEB-42F0-85D1-EE42F7035139}"/>
</file>

<file path=customXml/itemProps3.xml><?xml version="1.0" encoding="utf-8"?>
<ds:datastoreItem xmlns:ds="http://schemas.openxmlformats.org/officeDocument/2006/customXml" ds:itemID="{C306526D-5917-49C2-8303-CFEDBA4098DE}"/>
</file>

<file path=docProps/app.xml><?xml version="1.0" encoding="utf-8"?>
<Properties xmlns="http://schemas.openxmlformats.org/officeDocument/2006/extended-properties" xmlns:vt="http://schemas.openxmlformats.org/officeDocument/2006/docPropsVTypes">
  <Template>Standard letter to parents on letterhead</Template>
  <TotalTime>5</TotalTime>
  <Pages>4</Pages>
  <Words>1224</Words>
  <Characters>6982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The Holt School</Company>
  <LinksUpToDate>false</LinksUpToDate>
  <CharactersWithSpaces>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K Warner</dc:creator>
  <cp:lastModifiedBy>Mrs A Kennedy (STAFF)</cp:lastModifiedBy>
  <cp:revision>3</cp:revision>
  <cp:lastPrinted>2016-05-19T10:04:00Z</cp:lastPrinted>
  <dcterms:created xsi:type="dcterms:W3CDTF">2025-08-20T13:50:00Z</dcterms:created>
  <dcterms:modified xsi:type="dcterms:W3CDTF">2025-08-20T13:50:00Z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0x010100873060F67341CB48B9D0690E2CE6D1BB</vt:lpwstr>
  </property>
</Properties>
</file>